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8F" w:rsidRPr="008120F5" w:rsidRDefault="002020CB" w:rsidP="005C1E8F">
      <w:pPr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8F" w:rsidRPr="008120F5" w:rsidRDefault="005C1E8F" w:rsidP="005C1E8F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eastAsia="Calibri"/>
          <w:b/>
          <w:bCs/>
          <w:sz w:val="28"/>
          <w:szCs w:val="28"/>
        </w:rPr>
      </w:pPr>
      <w:r w:rsidRPr="008120F5">
        <w:rPr>
          <w:rFonts w:eastAsia="Calibri"/>
          <w:b/>
          <w:bCs/>
          <w:sz w:val="28"/>
          <w:szCs w:val="28"/>
        </w:rPr>
        <w:t>АДМИНИСТРАЦИЯ НОВОЧЕРКАССКОГО СЕЛЬСОВЕТА</w:t>
      </w:r>
    </w:p>
    <w:p w:rsidR="005C1E8F" w:rsidRPr="008120F5" w:rsidRDefault="005C1E8F" w:rsidP="005C1E8F">
      <w:pPr>
        <w:autoSpaceDE w:val="0"/>
        <w:autoSpaceDN w:val="0"/>
        <w:adjustRightInd w:val="0"/>
        <w:ind w:right="-284"/>
        <w:jc w:val="center"/>
        <w:rPr>
          <w:rFonts w:eastAsia="Calibri"/>
          <w:b/>
          <w:bCs/>
          <w:caps/>
          <w:sz w:val="28"/>
          <w:szCs w:val="28"/>
        </w:rPr>
      </w:pPr>
      <w:r w:rsidRPr="008120F5">
        <w:rPr>
          <w:rFonts w:eastAsia="Calibri"/>
          <w:b/>
          <w:bCs/>
          <w:caps/>
          <w:sz w:val="28"/>
          <w:szCs w:val="28"/>
        </w:rPr>
        <w:t>САРАКТАШСКОГО РАЙОНА ОРЕНБУРГСКОЙ ОБЛАСТИ</w:t>
      </w:r>
    </w:p>
    <w:p w:rsidR="005C1E8F" w:rsidRPr="008120F5" w:rsidRDefault="005C1E8F" w:rsidP="005C1E8F">
      <w:pPr>
        <w:jc w:val="center"/>
        <w:rPr>
          <w:rFonts w:eastAsia="Calibri"/>
          <w:b/>
          <w:bCs/>
          <w:sz w:val="32"/>
          <w:szCs w:val="32"/>
        </w:rPr>
      </w:pPr>
      <w:r w:rsidRPr="008120F5">
        <w:rPr>
          <w:rFonts w:eastAsia="Calibri"/>
          <w:b/>
          <w:bCs/>
          <w:sz w:val="32"/>
          <w:szCs w:val="32"/>
        </w:rPr>
        <w:t>П О С Т А Н О В Л Е Н И Е</w:t>
      </w:r>
    </w:p>
    <w:p w:rsidR="005C1E8F" w:rsidRPr="008120F5" w:rsidRDefault="005C1E8F" w:rsidP="005C1E8F">
      <w:pPr>
        <w:pBdr>
          <w:bottom w:val="single" w:sz="18" w:space="1" w:color="auto"/>
        </w:pBdr>
        <w:ind w:right="-284"/>
        <w:jc w:val="center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jc w:val="center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>08.11.2022                             с. Новочеркасск                                       № 69 - п</w:t>
      </w:r>
    </w:p>
    <w:p w:rsidR="005C1E8F" w:rsidRPr="008120F5" w:rsidRDefault="005C1E8F" w:rsidP="005C1E8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5C1E8F" w:rsidRPr="008120F5" w:rsidRDefault="005C1E8F" w:rsidP="005C1E8F">
      <w:pPr>
        <w:jc w:val="center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>Об  основных направлениях бюджетной и налоговой политики</w:t>
      </w:r>
    </w:p>
    <w:p w:rsidR="005C1E8F" w:rsidRPr="008120F5" w:rsidRDefault="005C1E8F" w:rsidP="005C1E8F">
      <w:pPr>
        <w:jc w:val="center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>муниципального образования Новочеркасский сельсовет на 2023 год и на плановый период 2024 и 2025 годов</w:t>
      </w:r>
    </w:p>
    <w:p w:rsidR="005C1E8F" w:rsidRPr="008120F5" w:rsidRDefault="005C1E8F" w:rsidP="005C1E8F">
      <w:pPr>
        <w:jc w:val="center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 xml:space="preserve">           В целях разработки проекта бюджета муниципального образования Новочеркасский сельсовет на 2023 год и на плановый период 2024 и 2025 годов,  в соответствии </w:t>
      </w:r>
      <w:r w:rsidRPr="008120F5">
        <w:rPr>
          <w:rFonts w:eastAsia="Calibri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8120F5">
        <w:rPr>
          <w:rFonts w:eastAsia="Calibri"/>
          <w:sz w:val="28"/>
          <w:szCs w:val="28"/>
        </w:rPr>
        <w:t>соответствии с Положением «О бюджетном процессе в  муниципальном образовании  Новочеркасский сельсовет Саракташского района Оренбургской области», утвержденным решением Совета депутатов муниципального образования Новочеркасский сельсовет Саракташского района Оренбургской области от 27.12.2016 № 60</w:t>
      </w:r>
    </w:p>
    <w:p w:rsidR="005C1E8F" w:rsidRPr="008120F5" w:rsidRDefault="005C1E8F" w:rsidP="005C1E8F">
      <w:pPr>
        <w:jc w:val="both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ind w:firstLine="720"/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1. </w:t>
      </w:r>
      <w:r w:rsidRPr="008120F5">
        <w:rPr>
          <w:rFonts w:eastAsia="Calibri"/>
          <w:sz w:val="28"/>
          <w:szCs w:val="28"/>
        </w:rPr>
        <w:t xml:space="preserve">  Утвердить:</w:t>
      </w:r>
    </w:p>
    <w:p w:rsidR="005C1E8F" w:rsidRPr="008120F5" w:rsidRDefault="005C1E8F" w:rsidP="005C1E8F">
      <w:pPr>
        <w:ind w:firstLine="720"/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>1.1. Основные направления бюджетной политики муниципального образования Новочеркасский сельсовет Саракташского района Оренбургской области на 2023 год и на плановый период 2024 и 2025 годов (Приложение №1).</w:t>
      </w:r>
    </w:p>
    <w:p w:rsidR="005C1E8F" w:rsidRPr="008120F5" w:rsidRDefault="005C1E8F" w:rsidP="005C1E8F">
      <w:pPr>
        <w:ind w:firstLine="720"/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>1.2. Основные направления налоговой политики муниципального образования Новочеркасский сельсовет Саракташского района Оренбургской области на 2023 год и на плановый период 2024 и 2025 годов (Приложение №2).</w:t>
      </w:r>
    </w:p>
    <w:p w:rsidR="005C1E8F" w:rsidRPr="008120F5" w:rsidRDefault="005C1E8F" w:rsidP="005C1E8F">
      <w:pPr>
        <w:ind w:firstLine="720"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ind w:firstLine="720"/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>2.   Администрации  муниципального образования Новочеркасский сельсовет Саракташского района Оренбургской области при разработке проекта бюджета поселения на 2023 год и на плановый период 2024 и 2025 годов обеспечить соблюдение основных направлений бюджетной и налоговой политики муниципального образования Новочеркасский сельсовет Саракташского района Оренбургской области на 2023 год и на плановый период 2024 и 2025 годов.</w:t>
      </w:r>
    </w:p>
    <w:p w:rsidR="005C1E8F" w:rsidRPr="008120F5" w:rsidRDefault="005C1E8F" w:rsidP="005C1E8F">
      <w:pPr>
        <w:ind w:firstLine="720"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ind w:firstLine="720"/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>3.   Контроль за исполнением настоящего Постановления оставляю за собой.</w:t>
      </w:r>
    </w:p>
    <w:p w:rsidR="005C1E8F" w:rsidRPr="008120F5" w:rsidRDefault="005C1E8F" w:rsidP="005C1E8F">
      <w:pPr>
        <w:ind w:firstLine="720"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ind w:firstLine="720"/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lastRenderedPageBreak/>
        <w:t>4. Настоящее постановление вступает в силу со дня его подписания и подлежит размещению на сайте администрации Новочеркасского сельсовета.</w:t>
      </w:r>
    </w:p>
    <w:p w:rsidR="005C1E8F" w:rsidRPr="008120F5" w:rsidRDefault="005C1E8F" w:rsidP="005C1E8F">
      <w:pPr>
        <w:ind w:firstLine="720"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ind w:firstLine="720"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>Глава  сельсовета                                                                          Н.Ф. Суюндуков</w:t>
      </w: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suppressAutoHyphens/>
        <w:jc w:val="right"/>
        <w:rPr>
          <w:rFonts w:eastAsia="Calibri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lastRenderedPageBreak/>
        <w:t>Приложение  № 1                                                                                                                                                      к постановлению администрации</w:t>
      </w: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Новочеркасского сельсовета </w:t>
      </w: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>Саракташского района</w:t>
      </w: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               от  08.11.2022  № 69-п </w:t>
      </w:r>
    </w:p>
    <w:p w:rsidR="005C1E8F" w:rsidRPr="008120F5" w:rsidRDefault="005C1E8F" w:rsidP="005C1E8F">
      <w:pPr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 </w:t>
      </w:r>
    </w:p>
    <w:p w:rsidR="005C1E8F" w:rsidRPr="008120F5" w:rsidRDefault="005C1E8F" w:rsidP="005C1E8F">
      <w:pPr>
        <w:jc w:val="both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120F5">
        <w:rPr>
          <w:rFonts w:eastAsia="Calibri"/>
          <w:b/>
          <w:bCs/>
          <w:color w:val="000000"/>
          <w:sz w:val="28"/>
          <w:szCs w:val="28"/>
        </w:rPr>
        <w:t>ОСНОВНЫЕ НАПРАВЛЕНИЯ</w:t>
      </w:r>
    </w:p>
    <w:p w:rsidR="005C1E8F" w:rsidRPr="008120F5" w:rsidRDefault="005C1E8F" w:rsidP="005C1E8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120F5">
        <w:rPr>
          <w:rFonts w:eastAsia="Calibri"/>
          <w:b/>
          <w:bCs/>
          <w:color w:val="000000"/>
          <w:sz w:val="28"/>
          <w:szCs w:val="28"/>
        </w:rPr>
        <w:t xml:space="preserve">бюджетной политики </w:t>
      </w:r>
      <w:r w:rsidRPr="008120F5">
        <w:rPr>
          <w:rFonts w:eastAsia="Calibri"/>
          <w:b/>
          <w:bCs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</w:p>
    <w:p w:rsidR="005C1E8F" w:rsidRPr="008120F5" w:rsidRDefault="005C1E8F" w:rsidP="005C1E8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120F5">
        <w:rPr>
          <w:rFonts w:eastAsia="Calibri"/>
          <w:b/>
          <w:bCs/>
          <w:color w:val="000000"/>
          <w:sz w:val="28"/>
          <w:szCs w:val="28"/>
        </w:rPr>
        <w:t>на 2023 год и на плановый период 2024 и 2025 годов</w:t>
      </w:r>
    </w:p>
    <w:p w:rsidR="005C1E8F" w:rsidRPr="008120F5" w:rsidRDefault="005C1E8F" w:rsidP="005C1E8F">
      <w:pPr>
        <w:jc w:val="center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120F5">
        <w:rPr>
          <w:rFonts w:eastAsia="Calibri"/>
          <w:b/>
          <w:bCs/>
          <w:color w:val="000000"/>
          <w:sz w:val="28"/>
          <w:szCs w:val="28"/>
        </w:rPr>
        <w:t>1. Общие положения</w:t>
      </w:r>
    </w:p>
    <w:p w:rsidR="005C1E8F" w:rsidRPr="008120F5" w:rsidRDefault="005C1E8F" w:rsidP="005C1E8F">
      <w:pPr>
        <w:jc w:val="both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Основные направления бюджетной и налоговой политики муниципального образования Новочеркасский сельсовет Саракташского района Оренбургской области </w:t>
      </w:r>
      <w:r w:rsidRPr="008120F5">
        <w:rPr>
          <w:rFonts w:eastAsia="Calibri"/>
          <w:sz w:val="28"/>
          <w:szCs w:val="28"/>
        </w:rPr>
        <w:t>на 2023 год и на плановый период 2024 и 2025 годов</w:t>
      </w:r>
      <w:r w:rsidRPr="008120F5">
        <w:rPr>
          <w:rFonts w:eastAsia="Calibri"/>
          <w:color w:val="000000"/>
          <w:sz w:val="28"/>
          <w:szCs w:val="28"/>
        </w:rPr>
        <w:t xml:space="preserve"> подготовлены в соответствии с требованиями Бюджетного кодекса Российской Федерации </w:t>
      </w:r>
      <w:r w:rsidRPr="008120F5">
        <w:rPr>
          <w:rFonts w:eastAsia="Calibri"/>
          <w:sz w:val="28"/>
          <w:szCs w:val="28"/>
        </w:rPr>
        <w:t xml:space="preserve">и Положения  «О бюджетном процессе в  муниципальном образовании  Новочеркасский сельсовет Саракташского района Оренбургской области» утвержденного решением Совета депутатов муниципального образования Новочеркасский сельсовет Саракташского района Оренбургской области от 27.12.2016 № 60. </w:t>
      </w:r>
      <w:r w:rsidRPr="008120F5">
        <w:rPr>
          <w:rFonts w:eastAsia="Calibri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5C1E8F" w:rsidRPr="008120F5" w:rsidRDefault="005C1E8F" w:rsidP="005C1E8F">
      <w:pPr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>- Основных направления бюджетной, налоговой и таможенно–тарифной политики Российской Федерации на 2023 год и на плановый период 2024 и 2025 годов;</w:t>
      </w:r>
    </w:p>
    <w:p w:rsidR="005C1E8F" w:rsidRPr="008120F5" w:rsidRDefault="005C1E8F" w:rsidP="005C1E8F">
      <w:pPr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>- Основных направлений  бюджетной и налоговой политики Оренбургской области на 2023 год и на плановый период 2024 и 2025 годов";</w:t>
      </w:r>
    </w:p>
    <w:p w:rsidR="005C1E8F" w:rsidRPr="008120F5" w:rsidRDefault="005C1E8F" w:rsidP="005C1E8F">
      <w:pPr>
        <w:jc w:val="both"/>
        <w:rPr>
          <w:rFonts w:eastAsia="Calibri"/>
          <w:sz w:val="28"/>
          <w:szCs w:val="28"/>
        </w:rPr>
      </w:pPr>
    </w:p>
    <w:p w:rsidR="005C1E8F" w:rsidRPr="008120F5" w:rsidRDefault="005C1E8F" w:rsidP="005C1E8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Основные направления бюджетной и налоговой политики муниципального образования Новочеркасский сельсовет Саракташского района Оренбургской области </w:t>
      </w:r>
      <w:r w:rsidRPr="008120F5">
        <w:rPr>
          <w:rFonts w:eastAsia="Calibri"/>
          <w:sz w:val="28"/>
          <w:szCs w:val="28"/>
        </w:rPr>
        <w:t>на 2023 год и на плановый период 2024 и 2025 годов</w:t>
      </w:r>
      <w:r w:rsidRPr="008120F5">
        <w:rPr>
          <w:rFonts w:eastAsia="Calibri"/>
          <w:color w:val="000000"/>
          <w:sz w:val="28"/>
          <w:szCs w:val="28"/>
        </w:rPr>
        <w:t xml:space="preserve"> являются базой для формирования бюджета поселения </w:t>
      </w:r>
      <w:r w:rsidRPr="008120F5">
        <w:rPr>
          <w:rFonts w:eastAsia="Calibri"/>
          <w:sz w:val="28"/>
          <w:szCs w:val="28"/>
        </w:rPr>
        <w:t>на 2023 год и на плановый период 2024 и 2025 годов</w:t>
      </w:r>
      <w:r w:rsidRPr="008120F5">
        <w:rPr>
          <w:rFonts w:eastAsia="Calibri"/>
          <w:color w:val="000000"/>
          <w:sz w:val="28"/>
          <w:szCs w:val="28"/>
        </w:rPr>
        <w:t>.</w:t>
      </w:r>
    </w:p>
    <w:p w:rsidR="005C1E8F" w:rsidRPr="008120F5" w:rsidRDefault="005C1E8F" w:rsidP="005C1E8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Основные направления бюджетной и налоговой политики муниципального образования Новочеркасский сельсовет Саракташского района Оренбургской области </w:t>
      </w:r>
      <w:r w:rsidRPr="008120F5">
        <w:rPr>
          <w:rFonts w:eastAsia="Calibri"/>
          <w:sz w:val="28"/>
          <w:szCs w:val="28"/>
        </w:rPr>
        <w:t>на 2023 год и на плановый период 2024 и 2025 годов</w:t>
      </w:r>
      <w:r w:rsidRPr="008120F5">
        <w:rPr>
          <w:rFonts w:eastAsia="Calibri"/>
          <w:color w:val="000000"/>
          <w:sz w:val="28"/>
          <w:szCs w:val="28"/>
        </w:rPr>
        <w:t xml:space="preserve">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муниципального образования Новочеркасский сельсовет Саракташского </w:t>
      </w:r>
      <w:r w:rsidRPr="008120F5">
        <w:rPr>
          <w:rFonts w:eastAsia="Calibri"/>
          <w:color w:val="000000"/>
          <w:sz w:val="28"/>
          <w:szCs w:val="28"/>
        </w:rPr>
        <w:lastRenderedPageBreak/>
        <w:t>района Оренбургской области в условиях ограниченности бюджетных расходов.</w:t>
      </w:r>
    </w:p>
    <w:p w:rsidR="005C1E8F" w:rsidRPr="008120F5" w:rsidRDefault="005C1E8F" w:rsidP="005C1E8F">
      <w:pPr>
        <w:jc w:val="center"/>
        <w:rPr>
          <w:sz w:val="28"/>
          <w:szCs w:val="28"/>
          <w:lang w:eastAsia="en-US"/>
        </w:rPr>
      </w:pPr>
      <w:r w:rsidRPr="008120F5">
        <w:rPr>
          <w:sz w:val="28"/>
          <w:szCs w:val="28"/>
          <w:lang w:eastAsia="en-US"/>
        </w:rPr>
        <w:t>2. Основные итоги бюджетной политики  2021 года и 9 месяцев 2022 года</w:t>
      </w:r>
    </w:p>
    <w:p w:rsidR="005C1E8F" w:rsidRPr="008120F5" w:rsidRDefault="005C1E8F" w:rsidP="005C1E8F">
      <w:pPr>
        <w:jc w:val="both"/>
        <w:rPr>
          <w:sz w:val="28"/>
          <w:szCs w:val="28"/>
          <w:lang w:eastAsia="en-US"/>
        </w:rPr>
      </w:pPr>
      <w:r w:rsidRPr="008120F5">
        <w:rPr>
          <w:b/>
          <w:bCs/>
          <w:i/>
          <w:iCs/>
          <w:sz w:val="28"/>
          <w:szCs w:val="28"/>
          <w:lang w:eastAsia="en-US"/>
        </w:rPr>
        <w:t xml:space="preserve">  </w:t>
      </w:r>
      <w:r w:rsidRPr="008120F5">
        <w:rPr>
          <w:sz w:val="28"/>
          <w:szCs w:val="28"/>
          <w:lang w:eastAsia="en-US"/>
        </w:rPr>
        <w:t xml:space="preserve">В основных направлениях бюджетной политики на 2021 год были определены стратегические ориентиры – содействие социальному и экономическому развитию </w:t>
      </w:r>
      <w:r w:rsidRPr="008120F5">
        <w:rPr>
          <w:color w:val="000000"/>
          <w:sz w:val="28"/>
          <w:szCs w:val="28"/>
          <w:lang w:eastAsia="en-US"/>
        </w:rPr>
        <w:t xml:space="preserve">муниципального образования Новочеркасский сельсовет Саракташского района Оренбургской области </w:t>
      </w:r>
      <w:r w:rsidRPr="008120F5">
        <w:rPr>
          <w:sz w:val="28"/>
          <w:szCs w:val="28"/>
          <w:lang w:eastAsia="en-US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5C1E8F" w:rsidRDefault="005C1E8F" w:rsidP="005C1E8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sz w:val="28"/>
          <w:szCs w:val="28"/>
        </w:rPr>
        <w:t xml:space="preserve">Бюджет </w:t>
      </w:r>
      <w:r w:rsidRPr="008120F5">
        <w:rPr>
          <w:rFonts w:eastAsia="Calibri"/>
          <w:color w:val="000000"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 w:rsidRPr="008120F5">
        <w:rPr>
          <w:rFonts w:eastAsia="Calibri"/>
          <w:sz w:val="28"/>
          <w:szCs w:val="28"/>
        </w:rPr>
        <w:t xml:space="preserve">на 2025 – 2026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8120F5">
        <w:rPr>
          <w:rFonts w:eastAsia="Calibri"/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8120F5">
        <w:rPr>
          <w:rFonts w:eastAsia="Calibri"/>
          <w:sz w:val="28"/>
          <w:szCs w:val="28"/>
        </w:rPr>
        <w:t xml:space="preserve"> формирован в рамках муниципальных программ </w:t>
      </w:r>
      <w:r w:rsidRPr="008120F5">
        <w:rPr>
          <w:rFonts w:eastAsia="Calibri"/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>
        <w:rPr>
          <w:rFonts w:eastAsia="Calibri"/>
          <w:color w:val="000000"/>
          <w:sz w:val="28"/>
          <w:szCs w:val="28"/>
        </w:rPr>
        <w:t>.</w:t>
      </w:r>
    </w:p>
    <w:p w:rsidR="005C1E8F" w:rsidRPr="008120F5" w:rsidRDefault="005C1E8F" w:rsidP="005C1E8F">
      <w:pPr>
        <w:ind w:firstLine="708"/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 </w:t>
      </w:r>
      <w:r w:rsidRPr="008120F5">
        <w:rPr>
          <w:rFonts w:eastAsia="Calibri"/>
          <w:sz w:val="28"/>
          <w:szCs w:val="28"/>
        </w:rPr>
        <w:t xml:space="preserve">С 2018 года действуют 1 основная  муниципальная программа </w:t>
      </w:r>
      <w:r w:rsidRPr="008120F5">
        <w:rPr>
          <w:rFonts w:eastAsia="Calibri"/>
          <w:color w:val="000000"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области. </w:t>
      </w:r>
      <w:r w:rsidRPr="008120F5">
        <w:rPr>
          <w:rFonts w:eastAsia="Calibri"/>
          <w:sz w:val="28"/>
          <w:szCs w:val="28"/>
        </w:rPr>
        <w:t xml:space="preserve">Разработана и использована при планировании бюджета </w:t>
      </w:r>
      <w:r w:rsidRPr="008120F5">
        <w:rPr>
          <w:rFonts w:eastAsia="Calibri"/>
          <w:color w:val="000000"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 w:rsidRPr="008120F5">
        <w:rPr>
          <w:rFonts w:eastAsia="Calibri"/>
          <w:sz w:val="28"/>
          <w:szCs w:val="28"/>
        </w:rPr>
        <w:t xml:space="preserve">на 2018-2024 годы новая структура классификации целевых статей расходов  бюджета </w:t>
      </w:r>
      <w:r w:rsidRPr="008120F5">
        <w:rPr>
          <w:rFonts w:eastAsia="Calibri"/>
          <w:color w:val="000000"/>
          <w:sz w:val="28"/>
          <w:szCs w:val="28"/>
        </w:rPr>
        <w:t>МО Новочеркасский сельсовет</w:t>
      </w:r>
      <w:r w:rsidRPr="008120F5">
        <w:rPr>
          <w:rFonts w:eastAsia="Calibri"/>
          <w:sz w:val="28"/>
          <w:szCs w:val="28"/>
        </w:rPr>
        <w:t xml:space="preserve">, полностью увязанная со структурой муниципальных программ  </w:t>
      </w:r>
      <w:r w:rsidRPr="008120F5">
        <w:rPr>
          <w:rFonts w:eastAsia="Calibri"/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8120F5">
        <w:rPr>
          <w:rFonts w:eastAsia="Calibri"/>
          <w:sz w:val="28"/>
          <w:szCs w:val="28"/>
        </w:rPr>
        <w:t xml:space="preserve">. </w:t>
      </w:r>
    </w:p>
    <w:p w:rsidR="005C1E8F" w:rsidRPr="008120F5" w:rsidRDefault="005C1E8F" w:rsidP="005C1E8F">
      <w:pPr>
        <w:ind w:firstLine="660"/>
        <w:jc w:val="both"/>
        <w:outlineLvl w:val="0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>Постановлением администрации муниципального образования Новочеркасский сельсовет от 22.12.2017 № 94-п принята муниципальная программа «Формирование комфортной городской среды муниципального образования Новочеркасский сельсовет Саракташского района Оренбургской области на 2018-202</w:t>
      </w:r>
      <w:r>
        <w:rPr>
          <w:rFonts w:eastAsia="Calibri"/>
          <w:sz w:val="28"/>
          <w:szCs w:val="28"/>
        </w:rPr>
        <w:t xml:space="preserve">4 </w:t>
      </w:r>
      <w:r w:rsidRPr="008120F5">
        <w:rPr>
          <w:rFonts w:eastAsia="Calibri"/>
          <w:sz w:val="28"/>
          <w:szCs w:val="28"/>
        </w:rPr>
        <w:t>годы».</w:t>
      </w:r>
    </w:p>
    <w:p w:rsidR="005C1E8F" w:rsidRPr="008120F5" w:rsidRDefault="005C1E8F" w:rsidP="005C1E8F">
      <w:pPr>
        <w:ind w:firstLine="708"/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 xml:space="preserve">Расходы бюджета </w:t>
      </w:r>
      <w:r w:rsidRPr="008120F5">
        <w:rPr>
          <w:rFonts w:eastAsia="Calibri"/>
          <w:color w:val="000000"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 w:rsidRPr="008120F5">
        <w:rPr>
          <w:rFonts w:eastAsia="Calibri"/>
          <w:sz w:val="28"/>
          <w:szCs w:val="28"/>
        </w:rPr>
        <w:t xml:space="preserve">сформированы с учетом принципов бюджетирования, ориентированного на результат, в разрезе муниципальной программы и подпрограмм,  и непрограммных расходов, раздельного планирования бюджета по действующим и принимаемым обязательствам. </w:t>
      </w:r>
    </w:p>
    <w:p w:rsidR="005C1E8F" w:rsidRPr="008120F5" w:rsidRDefault="005C1E8F" w:rsidP="005C1E8F">
      <w:pPr>
        <w:ind w:firstLine="708"/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 xml:space="preserve">Ассигнования на оказание муниципальных услуг и исполнение публично-нормативных обязательств спланированы с учетом оценки потребности в оказании каждой услуги, количества получателей указанных услуг.  </w:t>
      </w:r>
    </w:p>
    <w:p w:rsidR="005C1E8F" w:rsidRPr="008120F5" w:rsidRDefault="005C1E8F" w:rsidP="005C1E8F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lastRenderedPageBreak/>
        <w:t xml:space="preserve">      Бюджет муниципального образования Новочеркасский сельсовет Саракташского района Оренбургской области за 2021 год исполнен по доходам </w:t>
      </w:r>
      <w:r w:rsidRPr="008120F5">
        <w:rPr>
          <w:rFonts w:eastAsia="Calibri"/>
          <w:sz w:val="28"/>
          <w:szCs w:val="28"/>
        </w:rPr>
        <w:t xml:space="preserve">21 247,349 </w:t>
      </w:r>
      <w:r w:rsidRPr="008120F5">
        <w:rPr>
          <w:rFonts w:eastAsia="Calibri"/>
          <w:color w:val="000000"/>
          <w:sz w:val="28"/>
          <w:szCs w:val="28"/>
        </w:rPr>
        <w:t xml:space="preserve">тыс. рублей или 99,83 % к годовому плану, профинансировано расходов </w:t>
      </w:r>
      <w:r w:rsidRPr="008120F5">
        <w:rPr>
          <w:rFonts w:eastAsia="Calibri"/>
          <w:sz w:val="28"/>
          <w:szCs w:val="28"/>
        </w:rPr>
        <w:t xml:space="preserve">21 223,320 </w:t>
      </w:r>
      <w:r w:rsidRPr="008120F5">
        <w:rPr>
          <w:rFonts w:eastAsia="Calibri"/>
          <w:color w:val="000000"/>
          <w:sz w:val="28"/>
          <w:szCs w:val="28"/>
        </w:rPr>
        <w:t xml:space="preserve">тыс.рублей или 98,05 % к годовому плану, профицит бюджета составил </w:t>
      </w:r>
      <w:r w:rsidRPr="008120F5">
        <w:rPr>
          <w:rFonts w:eastAsia="Calibri"/>
          <w:sz w:val="28"/>
          <w:szCs w:val="28"/>
        </w:rPr>
        <w:t xml:space="preserve">24,029 </w:t>
      </w:r>
      <w:r w:rsidRPr="008120F5">
        <w:rPr>
          <w:rFonts w:eastAsia="Calibri"/>
          <w:color w:val="000000"/>
          <w:sz w:val="28"/>
          <w:szCs w:val="28"/>
        </w:rPr>
        <w:t>тыс.рублей.</w:t>
      </w:r>
    </w:p>
    <w:p w:rsidR="005C1E8F" w:rsidRPr="008120F5" w:rsidRDefault="005C1E8F" w:rsidP="005C1E8F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По содержанию муниципального бюджета учреждения культуры  расходы  составили </w:t>
      </w:r>
      <w:r w:rsidRPr="008120F5">
        <w:rPr>
          <w:rFonts w:eastAsia="Calibri"/>
          <w:sz w:val="28"/>
          <w:szCs w:val="28"/>
        </w:rPr>
        <w:t xml:space="preserve">8 139,234 </w:t>
      </w:r>
      <w:r w:rsidRPr="008120F5">
        <w:rPr>
          <w:rFonts w:eastAsia="Calibri"/>
          <w:color w:val="000000"/>
          <w:sz w:val="28"/>
          <w:szCs w:val="28"/>
        </w:rPr>
        <w:t xml:space="preserve">тыс. рублей 38,35 % всех расходов бюджета муниципального образования Новочеркасский сельсовет Саракташского района Оренбургской области, в сфере жилищно-коммунального хозяйства – </w:t>
      </w:r>
      <w:r w:rsidRPr="008120F5">
        <w:rPr>
          <w:rFonts w:eastAsia="Calibri"/>
          <w:sz w:val="28"/>
          <w:szCs w:val="28"/>
        </w:rPr>
        <w:t xml:space="preserve">4 409,519 </w:t>
      </w:r>
      <w:r w:rsidRPr="008120F5">
        <w:rPr>
          <w:rFonts w:eastAsia="Calibri"/>
          <w:color w:val="000000"/>
          <w:sz w:val="28"/>
          <w:szCs w:val="28"/>
        </w:rPr>
        <w:t xml:space="preserve">тыс.рублей (20,77 % ), общегосударственные вопросы – </w:t>
      </w:r>
      <w:r w:rsidRPr="008120F5">
        <w:rPr>
          <w:rFonts w:eastAsia="Calibri"/>
          <w:sz w:val="28"/>
          <w:szCs w:val="28"/>
        </w:rPr>
        <w:t xml:space="preserve">4 675,993 </w:t>
      </w:r>
      <w:r w:rsidRPr="008120F5">
        <w:rPr>
          <w:rFonts w:eastAsia="Calibri"/>
          <w:color w:val="000000"/>
          <w:sz w:val="28"/>
          <w:szCs w:val="28"/>
        </w:rPr>
        <w:t xml:space="preserve">тыс.рублей (22,03%), расходы на дорожное хозяйство (дорожные фонды) – </w:t>
      </w:r>
      <w:r w:rsidRPr="008120F5">
        <w:rPr>
          <w:rFonts w:eastAsia="Calibri"/>
          <w:sz w:val="28"/>
          <w:szCs w:val="28"/>
        </w:rPr>
        <w:t xml:space="preserve">3 547,963 </w:t>
      </w:r>
      <w:r w:rsidRPr="008120F5">
        <w:rPr>
          <w:rFonts w:eastAsia="Calibri"/>
          <w:color w:val="000000"/>
          <w:sz w:val="28"/>
          <w:szCs w:val="28"/>
        </w:rPr>
        <w:t>тыс.рублей.(16,71 %).</w:t>
      </w:r>
    </w:p>
    <w:p w:rsidR="005C1E8F" w:rsidRPr="008120F5" w:rsidRDefault="005C1E8F" w:rsidP="005C1E8F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center"/>
        <w:rPr>
          <w:rFonts w:eastAsia="Calibri"/>
          <w:sz w:val="28"/>
          <w:szCs w:val="28"/>
        </w:rPr>
      </w:pPr>
      <w:r w:rsidRPr="008120F5">
        <w:rPr>
          <w:rFonts w:eastAsia="Calibri"/>
          <w:b/>
          <w:bCs/>
          <w:color w:val="1D1D1D"/>
          <w:sz w:val="28"/>
          <w:szCs w:val="28"/>
        </w:rPr>
        <w:t xml:space="preserve">3. Основные задачи бюджетной политики </w:t>
      </w:r>
      <w:r w:rsidRPr="008120F5">
        <w:rPr>
          <w:rFonts w:eastAsia="Calibri"/>
          <w:b/>
          <w:bCs/>
          <w:sz w:val="28"/>
          <w:szCs w:val="28"/>
        </w:rPr>
        <w:t>на 2023 год и на плановый период 2024 и 2025 годов</w:t>
      </w:r>
    </w:p>
    <w:p w:rsidR="005C1E8F" w:rsidRPr="008120F5" w:rsidRDefault="005C1E8F" w:rsidP="005C1E8F">
      <w:pPr>
        <w:jc w:val="center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 xml:space="preserve">  </w:t>
      </w:r>
    </w:p>
    <w:p w:rsidR="005C1E8F" w:rsidRPr="008120F5" w:rsidRDefault="005C1E8F" w:rsidP="005C1E8F">
      <w:pPr>
        <w:ind w:firstLine="426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Бюджетная политика нацелена на  повышение уровня и качества жизни населения.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8120F5">
        <w:rPr>
          <w:rFonts w:eastAsia="Calibri"/>
          <w:color w:val="000000"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 w:rsidRPr="008120F5">
        <w:rPr>
          <w:rFonts w:eastAsia="Calibri"/>
          <w:color w:val="1D1D1D"/>
          <w:sz w:val="28"/>
          <w:szCs w:val="28"/>
        </w:rPr>
        <w:t>за счет снижения эффективных затрат.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8120F5">
        <w:rPr>
          <w:rFonts w:eastAsia="Calibri"/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8120F5">
        <w:rPr>
          <w:rFonts w:eastAsia="Calibri"/>
          <w:color w:val="1D1D1D"/>
          <w:sz w:val="28"/>
          <w:szCs w:val="28"/>
        </w:rPr>
        <w:t>, должны стать муниципальные программы.</w:t>
      </w:r>
    </w:p>
    <w:p w:rsidR="005C1E8F" w:rsidRPr="008120F5" w:rsidRDefault="005C1E8F" w:rsidP="005C1E8F">
      <w:pPr>
        <w:rPr>
          <w:rFonts w:eastAsia="Calibri"/>
          <w:color w:val="1D1D1D"/>
          <w:sz w:val="28"/>
          <w:szCs w:val="28"/>
        </w:rPr>
      </w:pPr>
    </w:p>
    <w:p w:rsidR="005C1E8F" w:rsidRPr="008120F5" w:rsidRDefault="005C1E8F" w:rsidP="005C1E8F">
      <w:pPr>
        <w:rPr>
          <w:rFonts w:eastAsia="Calibri"/>
          <w:color w:val="1D1D1D"/>
          <w:sz w:val="28"/>
          <w:szCs w:val="28"/>
        </w:rPr>
      </w:pPr>
    </w:p>
    <w:p w:rsidR="005C1E8F" w:rsidRPr="008120F5" w:rsidRDefault="005C1E8F" w:rsidP="005C1E8F">
      <w:pPr>
        <w:jc w:val="center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 xml:space="preserve">           </w:t>
      </w:r>
      <w:r w:rsidRPr="008120F5">
        <w:rPr>
          <w:rFonts w:eastAsia="Calibri"/>
          <w:b/>
          <w:bCs/>
          <w:color w:val="1D1D1D"/>
          <w:sz w:val="28"/>
          <w:szCs w:val="28"/>
        </w:rPr>
        <w:t>4. Основные направления бюджетной политики на 2023 год и на плановый период 2024 и 2025 годов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8120F5">
        <w:rPr>
          <w:rFonts w:eastAsia="Calibri"/>
          <w:color w:val="000000"/>
          <w:sz w:val="28"/>
          <w:szCs w:val="28"/>
        </w:rPr>
        <w:t xml:space="preserve">муниципального образования Новочеркасский сельсовет Саракташского </w:t>
      </w:r>
      <w:r w:rsidRPr="008120F5">
        <w:rPr>
          <w:rFonts w:eastAsia="Calibri"/>
          <w:color w:val="000000"/>
          <w:sz w:val="28"/>
          <w:szCs w:val="28"/>
        </w:rPr>
        <w:lastRenderedPageBreak/>
        <w:t xml:space="preserve">района Оренбургской области </w:t>
      </w:r>
      <w:r w:rsidRPr="008120F5">
        <w:rPr>
          <w:rFonts w:eastAsia="Calibri"/>
          <w:color w:val="1D1D1D"/>
          <w:sz w:val="28"/>
          <w:szCs w:val="28"/>
        </w:rPr>
        <w:t>призван активизировать в предстоящие годы структурные изменения в экономике.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8120F5">
        <w:rPr>
          <w:rFonts w:eastAsia="Calibri"/>
          <w:color w:val="000000"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8120F5">
        <w:rPr>
          <w:rFonts w:eastAsia="Calibri"/>
          <w:color w:val="1D1D1D"/>
          <w:sz w:val="28"/>
          <w:szCs w:val="28"/>
        </w:rPr>
        <w:t>.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 xml:space="preserve">При формировании бюджета </w:t>
      </w:r>
      <w:r w:rsidRPr="008120F5">
        <w:rPr>
          <w:rFonts w:eastAsia="Calibri"/>
          <w:color w:val="000000"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</w:t>
      </w:r>
      <w:r w:rsidRPr="008120F5">
        <w:rPr>
          <w:rFonts w:eastAsia="Calibri"/>
          <w:color w:val="1D1D1D"/>
          <w:sz w:val="28"/>
          <w:szCs w:val="28"/>
        </w:rPr>
        <w:t xml:space="preserve">необходимо обеспечить финансированием </w:t>
      </w:r>
    </w:p>
    <w:p w:rsidR="005C1E8F" w:rsidRPr="008120F5" w:rsidRDefault="005C1E8F" w:rsidP="005C1E8F">
      <w:pPr>
        <w:ind w:firstLine="851"/>
        <w:jc w:val="both"/>
        <w:rPr>
          <w:rFonts w:eastAsia="Calibri"/>
          <w:b/>
          <w:bCs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 xml:space="preserve">Бюджетная политика </w:t>
      </w:r>
      <w:r w:rsidRPr="008120F5">
        <w:rPr>
          <w:rFonts w:eastAsia="Calibri"/>
          <w:sz w:val="28"/>
          <w:szCs w:val="28"/>
        </w:rPr>
        <w:t>на 2023 год и на плановый период 2024 и 2025 годов</w:t>
      </w:r>
      <w:r w:rsidRPr="008120F5">
        <w:rPr>
          <w:rFonts w:eastAsia="Calibri"/>
          <w:color w:val="1D1D1D"/>
          <w:sz w:val="28"/>
          <w:szCs w:val="28"/>
        </w:rPr>
        <w:t xml:space="preserve">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 w:rsidRPr="008120F5">
        <w:rPr>
          <w:rFonts w:eastAsia="Calibri"/>
          <w:sz w:val="28"/>
          <w:szCs w:val="28"/>
        </w:rPr>
        <w:t>на 2023 год и на плановый период 2024 и 2025 годов</w:t>
      </w:r>
      <w:r w:rsidRPr="008120F5">
        <w:rPr>
          <w:rFonts w:eastAsia="Calibri"/>
          <w:color w:val="1D1D1D"/>
          <w:sz w:val="28"/>
          <w:szCs w:val="28"/>
        </w:rPr>
        <w:t xml:space="preserve">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 xml:space="preserve">-совершенствование механизмов контроля за соблюдением требований законодательства в сфере закупок и исполнением условий </w:t>
      </w:r>
      <w:r w:rsidRPr="008120F5">
        <w:rPr>
          <w:rFonts w:eastAsia="Calibri"/>
          <w:color w:val="1D1D1D"/>
          <w:sz w:val="28"/>
          <w:szCs w:val="28"/>
        </w:rPr>
        <w:lastRenderedPageBreak/>
        <w:t>контрактов соотнесение фактических расходов и нормативных затрат, то есть осуществление нормоконтроля;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  <w:r w:rsidRPr="008120F5">
        <w:rPr>
          <w:rFonts w:eastAsia="Calibri"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1D1D1D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lastRenderedPageBreak/>
        <w:t>Приложение № 2                                                                                                                                                      к постановлению администрации</w:t>
      </w: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Новочеркасского сельсовета </w:t>
      </w: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>Саракташского района</w:t>
      </w: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 Оренбургской области                                                                                                                                                                                  от  08.11.2022  № 69-п </w:t>
      </w:r>
    </w:p>
    <w:p w:rsidR="005C1E8F" w:rsidRPr="008120F5" w:rsidRDefault="005C1E8F" w:rsidP="005C1E8F">
      <w:pPr>
        <w:jc w:val="right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both"/>
        <w:rPr>
          <w:rFonts w:eastAsia="Calibri"/>
          <w:color w:val="000000"/>
          <w:sz w:val="28"/>
          <w:szCs w:val="28"/>
        </w:rPr>
      </w:pPr>
    </w:p>
    <w:p w:rsidR="005C1E8F" w:rsidRPr="008120F5" w:rsidRDefault="005C1E8F" w:rsidP="005C1E8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120F5">
        <w:rPr>
          <w:rFonts w:eastAsia="Calibri"/>
          <w:b/>
          <w:bCs/>
          <w:color w:val="000000"/>
          <w:sz w:val="28"/>
          <w:szCs w:val="28"/>
        </w:rPr>
        <w:t xml:space="preserve">  ОСНОВНЫЕ НАПРАВЛЕНИЯ</w:t>
      </w:r>
    </w:p>
    <w:p w:rsidR="005C1E8F" w:rsidRPr="008120F5" w:rsidRDefault="005C1E8F" w:rsidP="005C1E8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120F5">
        <w:rPr>
          <w:rFonts w:eastAsia="Calibri"/>
          <w:b/>
          <w:bCs/>
          <w:color w:val="000000"/>
          <w:sz w:val="28"/>
          <w:szCs w:val="28"/>
        </w:rPr>
        <w:t>налоговой политики муниципального образования Новочеркасский сельсовет Саракташского района Оренбургской области</w:t>
      </w:r>
    </w:p>
    <w:p w:rsidR="005C1E8F" w:rsidRPr="008120F5" w:rsidRDefault="005C1E8F" w:rsidP="005C1E8F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120F5">
        <w:rPr>
          <w:rFonts w:eastAsia="Calibri"/>
          <w:b/>
          <w:bCs/>
          <w:color w:val="000000"/>
          <w:sz w:val="28"/>
          <w:szCs w:val="28"/>
        </w:rPr>
        <w:t>на 2023 год и на плановый период 2024 и 2025 годов</w:t>
      </w:r>
    </w:p>
    <w:p w:rsidR="005C1E8F" w:rsidRPr="008120F5" w:rsidRDefault="005C1E8F" w:rsidP="005C1E8F">
      <w:pPr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5C1E8F" w:rsidRPr="008120F5" w:rsidRDefault="005C1E8F" w:rsidP="005C1E8F">
      <w:pPr>
        <w:jc w:val="both"/>
        <w:rPr>
          <w:rFonts w:eastAsia="Calibri"/>
          <w:b/>
          <w:bCs/>
          <w:color w:val="000000"/>
          <w:sz w:val="28"/>
          <w:szCs w:val="28"/>
        </w:rPr>
      </w:pPr>
      <w:r w:rsidRPr="008120F5">
        <w:rPr>
          <w:rFonts w:eastAsia="Calibri"/>
          <w:b/>
          <w:bCs/>
          <w:color w:val="000000"/>
          <w:sz w:val="28"/>
          <w:szCs w:val="28"/>
        </w:rPr>
        <w:t>1. Итоги реализации налоговой политики 2021 года – 9 месяцев 2022 года.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br/>
        <w:t xml:space="preserve">При подготовке основных направлений налоговой политики муниципального образования Новочеркасский сельсовет Саракташского района Оренбургской области </w:t>
      </w:r>
      <w:r w:rsidRPr="008120F5">
        <w:rPr>
          <w:rFonts w:eastAsia="Calibri"/>
          <w:sz w:val="28"/>
          <w:szCs w:val="28"/>
        </w:rPr>
        <w:t>на 2023 год и на плановый период 2024 и 2025 годов</w:t>
      </w:r>
      <w:r w:rsidRPr="008120F5">
        <w:rPr>
          <w:rFonts w:eastAsia="Calibri"/>
          <w:color w:val="000000"/>
          <w:sz w:val="28"/>
          <w:szCs w:val="28"/>
        </w:rPr>
        <w:t xml:space="preserve"> учитывались положения следующих документов: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- Основные направления налоговой политики Российской Федерации </w:t>
      </w:r>
      <w:r w:rsidRPr="008120F5">
        <w:rPr>
          <w:rFonts w:eastAsia="Calibri"/>
          <w:sz w:val="28"/>
          <w:szCs w:val="28"/>
        </w:rPr>
        <w:t>на 2023 год и на плановый период 2024 и 2025 годов</w:t>
      </w:r>
      <w:r w:rsidRPr="008120F5">
        <w:rPr>
          <w:rFonts w:eastAsia="Calibri"/>
          <w:color w:val="000000"/>
          <w:sz w:val="28"/>
          <w:szCs w:val="28"/>
        </w:rPr>
        <w:t>;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>- Отчет главы муниципального образования Новочеркасский сельсовет Саракташского района Оренбургской области за 2021 год;</w:t>
      </w:r>
    </w:p>
    <w:p w:rsidR="005C1E8F" w:rsidRPr="008120F5" w:rsidRDefault="005C1E8F" w:rsidP="005C1E8F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br/>
        <w:t xml:space="preserve">Основные направления налоговой политики муниципального образования Новочеркасский сельсовет Саракташского района Оренбургской области </w:t>
      </w:r>
      <w:r w:rsidRPr="008120F5">
        <w:rPr>
          <w:rFonts w:eastAsia="Calibri"/>
          <w:sz w:val="28"/>
          <w:szCs w:val="28"/>
        </w:rPr>
        <w:t>на 2023 год и на плановый период 2024 и 2025 годов</w:t>
      </w:r>
      <w:r w:rsidRPr="008120F5">
        <w:rPr>
          <w:rFonts w:eastAsia="Calibri"/>
          <w:color w:val="000000"/>
          <w:sz w:val="28"/>
          <w:szCs w:val="28"/>
        </w:rPr>
        <w:t xml:space="preserve"> подготовлены в соответствии с требованиями Бюджетного кодекса Российской Федерации, и Положением </w:t>
      </w:r>
      <w:r w:rsidRPr="008120F5">
        <w:rPr>
          <w:rFonts w:eastAsia="Calibri"/>
          <w:sz w:val="28"/>
          <w:szCs w:val="28"/>
        </w:rPr>
        <w:t>«О бюджетном процессе в  муниципальном образовании  Новочеркасский сельсовет Саракташского района Оренбургской области», утвержденным решением Совета депутатов муниципального образования Новочеркасский сельсовет Саракташского района Оренбургской области от 27.12.2016 № 60</w:t>
      </w:r>
    </w:p>
    <w:p w:rsidR="005C1E8F" w:rsidRPr="008120F5" w:rsidRDefault="005C1E8F" w:rsidP="005C1E8F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Поступление доходов в бюджет поселения в 2021 году составило 21 247,349 тыс. руб., поступление налоговых и неналоговых доходов составило </w:t>
      </w:r>
      <w:r w:rsidRPr="008120F5">
        <w:rPr>
          <w:rFonts w:eastAsia="Calibri"/>
          <w:sz w:val="28"/>
          <w:szCs w:val="28"/>
        </w:rPr>
        <w:t xml:space="preserve">9 504,159 </w:t>
      </w:r>
      <w:r w:rsidRPr="008120F5">
        <w:rPr>
          <w:rFonts w:eastAsia="Calibri"/>
          <w:color w:val="000000"/>
          <w:sz w:val="28"/>
          <w:szCs w:val="28"/>
        </w:rPr>
        <w:t>тыс. руб. Налоговая политика Новочеркасский сельсовет Саракташского района Оренбургской области 2021 года – 9 месяцев 2022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5C1E8F" w:rsidRPr="008120F5" w:rsidRDefault="005C1E8F" w:rsidP="005C1E8F">
      <w:pPr>
        <w:ind w:firstLine="708"/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</w:t>
      </w:r>
      <w:r w:rsidRPr="008120F5">
        <w:rPr>
          <w:rFonts w:eastAsia="Calibri"/>
          <w:sz w:val="28"/>
          <w:szCs w:val="28"/>
        </w:rPr>
        <w:lastRenderedPageBreak/>
        <w:t xml:space="preserve">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 </w:t>
      </w:r>
      <w:r w:rsidRPr="008120F5">
        <w:rPr>
          <w:rFonts w:eastAsia="Calibri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8120F5">
        <w:rPr>
          <w:rFonts w:eastAsia="Calibri"/>
          <w:sz w:val="28"/>
          <w:szCs w:val="28"/>
        </w:rPr>
        <w:t>политики:</w:t>
      </w:r>
    </w:p>
    <w:p w:rsidR="005C1E8F" w:rsidRPr="008120F5" w:rsidRDefault="005C1E8F" w:rsidP="005C1E8F">
      <w:pPr>
        <w:ind w:firstLine="708"/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5C1E8F" w:rsidRPr="008120F5" w:rsidRDefault="005C1E8F" w:rsidP="005C1E8F">
      <w:pPr>
        <w:ind w:firstLine="851"/>
        <w:jc w:val="both"/>
        <w:rPr>
          <w:sz w:val="28"/>
          <w:szCs w:val="28"/>
          <w:lang w:eastAsia="en-US"/>
        </w:rPr>
      </w:pPr>
      <w:r w:rsidRPr="008120F5">
        <w:rPr>
          <w:sz w:val="28"/>
          <w:szCs w:val="28"/>
          <w:lang w:eastAsia="en-US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5C1E8F" w:rsidRPr="008120F5" w:rsidRDefault="005C1E8F" w:rsidP="005C1E8F">
      <w:pPr>
        <w:ind w:firstLine="851"/>
        <w:jc w:val="both"/>
        <w:rPr>
          <w:sz w:val="28"/>
          <w:szCs w:val="28"/>
          <w:lang w:eastAsia="en-US"/>
        </w:rPr>
      </w:pPr>
      <w:r w:rsidRPr="008120F5">
        <w:rPr>
          <w:sz w:val="28"/>
          <w:szCs w:val="28"/>
          <w:lang w:eastAsia="en-US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5C1E8F" w:rsidRPr="008120F5" w:rsidRDefault="005C1E8F" w:rsidP="005C1E8F">
      <w:pPr>
        <w:ind w:firstLine="851"/>
        <w:jc w:val="both"/>
        <w:rPr>
          <w:sz w:val="28"/>
          <w:szCs w:val="28"/>
          <w:lang w:eastAsia="en-US"/>
        </w:rPr>
      </w:pPr>
    </w:p>
    <w:p w:rsidR="005C1E8F" w:rsidRPr="008120F5" w:rsidRDefault="005C1E8F" w:rsidP="005C1E8F">
      <w:pPr>
        <w:shd w:val="clear" w:color="auto" w:fill="FFFFFF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8120F5">
        <w:rPr>
          <w:rFonts w:eastAsia="Calibri"/>
          <w:b/>
          <w:bCs/>
          <w:color w:val="000000"/>
          <w:sz w:val="28"/>
          <w:szCs w:val="28"/>
        </w:rPr>
        <w:t>2. Меры в области налоговой политики, планируемые к реализации                                в 2023 году и плановом периоде 2024 и 2025 годов</w:t>
      </w:r>
    </w:p>
    <w:p w:rsidR="005C1E8F" w:rsidRPr="008120F5" w:rsidRDefault="005C1E8F" w:rsidP="005C1E8F">
      <w:pPr>
        <w:shd w:val="clear" w:color="auto" w:fill="FFFFFF"/>
        <w:ind w:firstLine="993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 xml:space="preserve">Приоритетом Правительства Российской Федерации в области налоговой политики в средней и долгосрочной перспективе является </w:t>
      </w:r>
      <w:r w:rsidRPr="008120F5">
        <w:rPr>
          <w:rFonts w:eastAsia="Calibri"/>
          <w:color w:val="000000"/>
          <w:sz w:val="28"/>
          <w:szCs w:val="28"/>
        </w:rPr>
        <w:lastRenderedPageBreak/>
        <w:t>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Будут увеличены ставки по налогу на имущество со ставки 0,1 % до ставки 0,2 %; увеличены ставки по земельному налогу (по землям сельхозназначения) со ставки 0,15 % до ставки 0,3 %.</w:t>
      </w:r>
    </w:p>
    <w:p w:rsidR="005C1E8F" w:rsidRPr="008120F5" w:rsidRDefault="005C1E8F" w:rsidP="005C1E8F">
      <w:pPr>
        <w:shd w:val="clear" w:color="auto" w:fill="FFFFFF"/>
        <w:ind w:firstLine="993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>Налоговая политика Новочеркасский сельсовет Саракташского района Оренбургской области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8120F5">
        <w:rPr>
          <w:rFonts w:eastAsia="Calibri"/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5C1E8F" w:rsidRPr="008120F5" w:rsidRDefault="005C1E8F" w:rsidP="005C1E8F">
      <w:pPr>
        <w:shd w:val="clear" w:color="auto" w:fill="FFFFFF"/>
        <w:ind w:firstLine="993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>В 2023 году предстоит решить следующие задачи:</w:t>
      </w:r>
      <w:r w:rsidRPr="008120F5">
        <w:rPr>
          <w:rFonts w:eastAsia="Calibri"/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5C1E8F" w:rsidRPr="008120F5" w:rsidRDefault="005C1E8F" w:rsidP="005C1E8F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5C1E8F" w:rsidRPr="008120F5" w:rsidRDefault="005C1E8F" w:rsidP="005C1E8F">
      <w:pPr>
        <w:shd w:val="clear" w:color="auto" w:fill="FFFFFF"/>
        <w:ind w:firstLine="993"/>
        <w:jc w:val="both"/>
        <w:rPr>
          <w:rFonts w:eastAsia="Calibri"/>
          <w:sz w:val="28"/>
          <w:szCs w:val="28"/>
        </w:rPr>
      </w:pPr>
      <w:r w:rsidRPr="008120F5">
        <w:rPr>
          <w:rFonts w:eastAsia="Calibri"/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 местного самоуправления на 2023 - 2025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5C1E8F" w:rsidRPr="008120F5" w:rsidRDefault="005C1E8F" w:rsidP="005C1E8F">
      <w:pPr>
        <w:rPr>
          <w:rFonts w:eastAsia="Calibri"/>
        </w:rPr>
      </w:pPr>
    </w:p>
    <w:p w:rsidR="005C1E8F" w:rsidRDefault="005C1E8F" w:rsidP="005C1E8F">
      <w:pPr>
        <w:jc w:val="center"/>
      </w:pPr>
    </w:p>
    <w:p w:rsidR="005C1E8F" w:rsidRDefault="005C1E8F" w:rsidP="005C1E8F"/>
    <w:p w:rsidR="005C1E8F" w:rsidRDefault="005C1E8F" w:rsidP="005C1E8F"/>
    <w:p w:rsidR="005C1E8F" w:rsidRDefault="005C1E8F" w:rsidP="005C1E8F"/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C1E8F"/>
    <w:rsid w:val="000545AD"/>
    <w:rsid w:val="002020CB"/>
    <w:rsid w:val="002F7EFF"/>
    <w:rsid w:val="005C1E8F"/>
    <w:rsid w:val="005D7B7F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E8F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5C1E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2022-12-22T05:13:00Z</dcterms:created>
  <dcterms:modified xsi:type="dcterms:W3CDTF">2022-12-22T05:13:00Z</dcterms:modified>
</cp:coreProperties>
</file>