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43" w:rsidRPr="00296A3B" w:rsidRDefault="00A16143" w:rsidP="00A16143">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A16143" w:rsidRPr="00296A3B" w:rsidRDefault="00A16143" w:rsidP="00A16143">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A16143" w:rsidRPr="00296A3B" w:rsidRDefault="00A16143" w:rsidP="00A16143">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A16143" w:rsidRPr="00AE3230" w:rsidRDefault="00A16143" w:rsidP="00A16143">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A16143" w:rsidRPr="00A16143" w:rsidRDefault="00A16143" w:rsidP="00A16143">
      <w:pPr>
        <w:shd w:val="clear" w:color="auto" w:fill="FFFFFF"/>
        <w:spacing w:line="240" w:lineRule="auto"/>
        <w:ind w:firstLine="851"/>
        <w:jc w:val="center"/>
        <w:rPr>
          <w:rFonts w:ascii="Times New Roman" w:hAnsi="Times New Roman"/>
          <w:b/>
          <w:bCs/>
          <w:color w:val="C45911"/>
          <w:sz w:val="28"/>
          <w:szCs w:val="28"/>
        </w:rPr>
      </w:pPr>
    </w:p>
    <w:p w:rsidR="00A16143" w:rsidRDefault="00A16143" w:rsidP="00A16143">
      <w:pPr>
        <w:spacing w:after="0"/>
        <w:ind w:firstLine="851"/>
        <w:jc w:val="center"/>
        <w:rPr>
          <w:rFonts w:ascii="Times New Roman" w:hAnsi="Times New Roman"/>
          <w:b/>
          <w:bCs/>
          <w:caps/>
          <w:sz w:val="28"/>
          <w:szCs w:val="28"/>
        </w:rPr>
      </w:pPr>
    </w:p>
    <w:p w:rsidR="00A16143" w:rsidRDefault="00A16143" w:rsidP="00A16143">
      <w:pPr>
        <w:spacing w:after="0"/>
        <w:ind w:firstLine="851"/>
        <w:jc w:val="center"/>
        <w:rPr>
          <w:rFonts w:ascii="Times New Roman" w:hAnsi="Times New Roman"/>
          <w:b/>
          <w:bCs/>
          <w:caps/>
          <w:sz w:val="28"/>
          <w:szCs w:val="28"/>
        </w:rPr>
      </w:pPr>
    </w:p>
    <w:p w:rsidR="00A16143" w:rsidRDefault="00A16143" w:rsidP="00A16143">
      <w:pPr>
        <w:spacing w:after="0"/>
        <w:ind w:firstLine="851"/>
        <w:jc w:val="center"/>
        <w:rPr>
          <w:rFonts w:ascii="Times New Roman" w:hAnsi="Times New Roman"/>
          <w:b/>
          <w:bCs/>
          <w:caps/>
          <w:sz w:val="28"/>
          <w:szCs w:val="28"/>
        </w:rPr>
      </w:pPr>
    </w:p>
    <w:p w:rsidR="00A16143" w:rsidRPr="00A16143" w:rsidRDefault="00A16143" w:rsidP="00A16143">
      <w:pPr>
        <w:spacing w:after="0"/>
        <w:ind w:firstLine="851"/>
        <w:jc w:val="center"/>
        <w:rPr>
          <w:rFonts w:ascii="Times New Roman" w:hAnsi="Times New Roman"/>
          <w:b/>
          <w:bCs/>
          <w:caps/>
          <w:color w:val="833C0B"/>
          <w:sz w:val="28"/>
          <w:szCs w:val="28"/>
        </w:rPr>
      </w:pPr>
    </w:p>
    <w:p w:rsidR="00A16143" w:rsidRPr="00A16143" w:rsidRDefault="00A16143" w:rsidP="00A16143">
      <w:pPr>
        <w:spacing w:after="0" w:line="240" w:lineRule="auto"/>
        <w:ind w:firstLine="709"/>
        <w:jc w:val="center"/>
        <w:rPr>
          <w:rFonts w:ascii="Times New Roman" w:hAnsi="Times New Roman"/>
          <w:b/>
          <w:bCs/>
          <w:caps/>
          <w:color w:val="833C0B"/>
          <w:sz w:val="28"/>
          <w:szCs w:val="28"/>
        </w:rPr>
      </w:pPr>
      <w:r w:rsidRPr="00A16143">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A16143" w:rsidRPr="00A16143" w:rsidRDefault="00A16143" w:rsidP="00A16143">
      <w:pPr>
        <w:spacing w:after="0" w:line="240" w:lineRule="auto"/>
        <w:ind w:firstLine="709"/>
        <w:jc w:val="center"/>
        <w:rPr>
          <w:rFonts w:ascii="Times New Roman" w:hAnsi="Times New Roman"/>
          <w:b/>
          <w:bCs/>
          <w:color w:val="833C0B"/>
          <w:sz w:val="28"/>
          <w:szCs w:val="28"/>
        </w:rPr>
      </w:pPr>
      <w:r>
        <w:rPr>
          <w:rFonts w:ascii="Times New Roman" w:hAnsi="Times New Roman"/>
          <w:b/>
          <w:bCs/>
          <w:caps/>
          <w:color w:val="833C0B"/>
          <w:sz w:val="28"/>
          <w:szCs w:val="28"/>
        </w:rPr>
        <w:t>новочеркасский</w:t>
      </w:r>
      <w:r w:rsidRPr="00A16143">
        <w:rPr>
          <w:rFonts w:ascii="Times New Roman" w:hAnsi="Times New Roman"/>
          <w:b/>
          <w:bCs/>
          <w:caps/>
          <w:color w:val="833C0B"/>
          <w:sz w:val="28"/>
          <w:szCs w:val="28"/>
        </w:rPr>
        <w:t xml:space="preserve"> сельсовет саракташского района</w:t>
      </w:r>
    </w:p>
    <w:p w:rsidR="00A16143" w:rsidRPr="00A16143" w:rsidRDefault="00A16143" w:rsidP="00A16143">
      <w:pPr>
        <w:shd w:val="clear" w:color="auto" w:fill="FFFFFF"/>
        <w:spacing w:after="0" w:line="240" w:lineRule="auto"/>
        <w:ind w:firstLine="709"/>
        <w:jc w:val="center"/>
        <w:rPr>
          <w:rFonts w:ascii="Times New Roman" w:hAnsi="Times New Roman"/>
          <w:b/>
          <w:bCs/>
          <w:color w:val="833C0B"/>
          <w:sz w:val="28"/>
          <w:szCs w:val="28"/>
        </w:rPr>
      </w:pPr>
    </w:p>
    <w:p w:rsidR="00A16143" w:rsidRPr="00A16143" w:rsidRDefault="00A16143" w:rsidP="00A16143">
      <w:pPr>
        <w:spacing w:after="0" w:line="240" w:lineRule="auto"/>
        <w:ind w:firstLine="709"/>
        <w:jc w:val="center"/>
        <w:rPr>
          <w:rFonts w:ascii="Times New Roman" w:hAnsi="Times New Roman"/>
          <w:b/>
          <w:bCs/>
          <w:caps/>
          <w:color w:val="833C0B"/>
          <w:sz w:val="28"/>
          <w:szCs w:val="28"/>
        </w:rPr>
      </w:pPr>
      <w:r w:rsidRPr="00A16143">
        <w:rPr>
          <w:rFonts w:ascii="Times New Roman" w:hAnsi="Times New Roman"/>
          <w:b/>
          <w:bCs/>
          <w:caps/>
          <w:color w:val="833C0B"/>
          <w:sz w:val="28"/>
          <w:szCs w:val="28"/>
        </w:rPr>
        <w:t>(правила землепользования и застройки</w:t>
      </w:r>
    </w:p>
    <w:p w:rsidR="00A16143" w:rsidRPr="00A16143" w:rsidRDefault="00A16143" w:rsidP="00A16143">
      <w:pPr>
        <w:spacing w:after="0" w:line="240" w:lineRule="auto"/>
        <w:ind w:firstLine="709"/>
        <w:jc w:val="center"/>
        <w:rPr>
          <w:rFonts w:ascii="Times New Roman" w:hAnsi="Times New Roman"/>
          <w:b/>
          <w:bCs/>
          <w:caps/>
          <w:color w:val="833C0B"/>
          <w:sz w:val="28"/>
          <w:szCs w:val="28"/>
        </w:rPr>
      </w:pPr>
      <w:r w:rsidRPr="00A16143">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новочеркасский</w:t>
      </w:r>
      <w:r w:rsidRPr="00A16143">
        <w:rPr>
          <w:rFonts w:ascii="Times New Roman" w:hAnsi="Times New Roman"/>
          <w:b/>
          <w:bCs/>
          <w:caps/>
          <w:color w:val="833C0B"/>
          <w:sz w:val="28"/>
          <w:szCs w:val="28"/>
        </w:rPr>
        <w:t xml:space="preserve"> сельсовет</w:t>
      </w:r>
    </w:p>
    <w:p w:rsidR="00A16143" w:rsidRPr="00A16143" w:rsidRDefault="00A16143" w:rsidP="00A16143">
      <w:pPr>
        <w:shd w:val="clear" w:color="auto" w:fill="FFFFFF"/>
        <w:spacing w:after="0" w:line="240" w:lineRule="auto"/>
        <w:ind w:firstLine="709"/>
        <w:jc w:val="center"/>
        <w:rPr>
          <w:rFonts w:ascii="Times New Roman" w:hAnsi="Times New Roman"/>
          <w:b/>
          <w:bCs/>
          <w:caps/>
          <w:color w:val="833C0B"/>
          <w:sz w:val="28"/>
          <w:szCs w:val="28"/>
        </w:rPr>
      </w:pPr>
      <w:r w:rsidRPr="00A16143">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A16143" w:rsidRDefault="00A16143" w:rsidP="003242F4">
      <w:pPr>
        <w:autoSpaceDE w:val="0"/>
        <w:autoSpaceDN w:val="0"/>
        <w:adjustRightInd w:val="0"/>
        <w:spacing w:after="0"/>
        <w:jc w:val="center"/>
        <w:rPr>
          <w:rFonts w:ascii="Times New Roman" w:hAnsi="Times New Roman"/>
          <w:color w:val="000000"/>
          <w:sz w:val="32"/>
          <w:szCs w:val="32"/>
        </w:rPr>
      </w:pPr>
    </w:p>
    <w:p w:rsidR="00A16143" w:rsidRPr="003242F4" w:rsidRDefault="00A16143"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3242F4" w:rsidRPr="003242F4" w:rsidRDefault="00A16143"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DD5DBB" w:rsidRPr="0089573C" w:rsidRDefault="00DD5DBB" w:rsidP="00DD5DBB">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Новочерскасский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Новочерскасский сельсовет)</w:t>
      </w:r>
      <w:r w:rsidRPr="0089573C">
        <w:rPr>
          <w:rFonts w:ascii="Times New Roman" w:hAnsi="Times New Roman"/>
          <w:b/>
          <w:i/>
          <w:sz w:val="24"/>
          <w:szCs w:val="24"/>
        </w:rPr>
        <w:t>.</w:t>
      </w:r>
    </w:p>
    <w:p w:rsidR="00DD5DBB" w:rsidRPr="0089573C" w:rsidRDefault="00DD5DBB" w:rsidP="00DD5DBB">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Новочерскасский сельсовет </w:t>
      </w:r>
      <w:r w:rsidRPr="0089573C">
        <w:rPr>
          <w:rFonts w:ascii="Times New Roman" w:hAnsi="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7117B2">
        <w:rPr>
          <w:rFonts w:ascii="Times New Roman" w:hAnsi="Times New Roman"/>
          <w:sz w:val="24"/>
          <w:szCs w:val="24"/>
        </w:rPr>
        <w:t>Новочеркасский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w:t>
            </w:r>
            <w:r w:rsidR="00EF41AD">
              <w:rPr>
                <w:rFonts w:ascii="Times New Roman" w:hAnsi="Times New Roman"/>
                <w:b/>
                <w:sz w:val="24"/>
                <w:szCs w:val="24"/>
              </w:rPr>
              <w:t xml:space="preserve"> и транспортной инфраструктур</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036B9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36B98" w:rsidRDefault="00036B9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36B98" w:rsidRDefault="00036B98" w:rsidP="00355228">
            <w:pPr>
              <w:spacing w:after="0" w:line="240" w:lineRule="auto"/>
              <w:ind w:firstLine="321"/>
              <w:jc w:val="both"/>
              <w:rPr>
                <w:rFonts w:ascii="Times New Roman" w:hAnsi="Times New Roman"/>
                <w:sz w:val="24"/>
                <w:szCs w:val="24"/>
              </w:rPr>
            </w:pPr>
            <w:r w:rsidRPr="00214A68">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BA24ED">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35522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A019C8">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 xml:space="preserve">Зона </w:t>
            </w:r>
            <w:r w:rsidR="00A019C8">
              <w:rPr>
                <w:rFonts w:ascii="Times New Roman" w:hAnsi="Times New Roman" w:cs="Times New Roman"/>
                <w:b w:val="0"/>
                <w:bCs w:val="0"/>
                <w:sz w:val="24"/>
                <w:szCs w:val="24"/>
              </w:rPr>
              <w:t xml:space="preserve">скотомогильников, участков компостирования </w:t>
            </w:r>
            <w:r w:rsidRPr="00250C1A">
              <w:rPr>
                <w:rFonts w:ascii="Times New Roman" w:hAnsi="Times New Roman" w:cs="Times New Roman"/>
                <w:b w:val="0"/>
                <w:bCs w:val="0"/>
                <w:sz w:val="24"/>
                <w:szCs w:val="24"/>
              </w:rPr>
              <w:t>ТБО</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A019C8">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 xml:space="preserve">Зона </w:t>
            </w:r>
            <w:r w:rsidR="00A019C8">
              <w:rPr>
                <w:rFonts w:ascii="Times New Roman" w:hAnsi="Times New Roman" w:cs="Times New Roman"/>
                <w:b w:val="0"/>
                <w:bCs w:val="0"/>
                <w:sz w:val="24"/>
                <w:szCs w:val="24"/>
              </w:rPr>
              <w:t>специального назначения, связанная с захоронениями</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7117B2">
        <w:rPr>
          <w:rFonts w:ascii="Times New Roman" w:hAnsi="Times New Roman"/>
          <w:sz w:val="24"/>
          <w:szCs w:val="24"/>
        </w:rPr>
        <w:t>Новочеркасский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F67805"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Look w:val="0000" w:firstRow="0" w:lastRow="0" w:firstColumn="0" w:lastColumn="0" w:noHBand="0" w:noVBand="0"/>
      </w:tblPr>
      <w:tblGrid>
        <w:gridCol w:w="9767"/>
      </w:tblGrid>
      <w:tr w:rsidR="00BA6DEB" w:rsidRPr="00BA24ED"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BA24ED" w:rsidRDefault="00BA6DEB" w:rsidP="00F67805">
            <w:pPr>
              <w:spacing w:after="0" w:line="240" w:lineRule="auto"/>
              <w:jc w:val="center"/>
              <w:rPr>
                <w:rFonts w:ascii="Times New Roman" w:hAnsi="Times New Roman"/>
                <w:b/>
                <w:bCs/>
              </w:rPr>
            </w:pPr>
            <w:r w:rsidRPr="00BA24ED">
              <w:rPr>
                <w:rFonts w:ascii="Times New Roman" w:hAnsi="Times New Roman"/>
                <w:b/>
                <w:bCs/>
              </w:rPr>
              <w:t>Земельные участки, требующие градостроительного преобразования</w:t>
            </w:r>
            <w:r w:rsidR="009F720C" w:rsidRPr="00BA24ED">
              <w:rPr>
                <w:rFonts w:ascii="Times New Roman" w:hAnsi="Times New Roman"/>
                <w:b/>
                <w:bCs/>
              </w:rPr>
              <w:t xml:space="preserve"> </w:t>
            </w:r>
            <w:r w:rsidR="009F720C" w:rsidRPr="00BA24ED">
              <w:rPr>
                <w:rFonts w:ascii="Times New Roman" w:hAnsi="Times New Roman"/>
                <w:bCs/>
                <w:i/>
              </w:rPr>
              <w:t>(кадастровые номера)</w:t>
            </w:r>
          </w:p>
        </w:tc>
      </w:tr>
      <w:tr w:rsidR="00BA24ED" w:rsidRPr="00BA24ED" w:rsidTr="00A955A0">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56:26:1315001:17</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56:26:1316001:58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56:26:1316001:59</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56:26:1316001:142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56:26:1310001:16</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56:26:1316001:98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56:26:1312001:51</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56:26:1312001:38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56:26:1312001:55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56:26:1319007:2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56:26:1318001:46</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56:26:1319001:65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56:26:1309001:22</w:t>
            </w:r>
          </w:p>
          <w:p w:rsidR="00BA24ED" w:rsidRPr="00BA24ED" w:rsidRDefault="00BA24ED" w:rsidP="00BA24ED">
            <w:pPr>
              <w:pStyle w:val="10"/>
              <w:keepNext w:val="0"/>
              <w:keepLines w:val="0"/>
              <w:spacing w:before="0" w:after="0"/>
              <w:jc w:val="center"/>
              <w:rPr>
                <w:rFonts w:ascii="Times New Roman" w:hAnsi="Times New Roman" w:cs="Times New Roman"/>
                <w:b w:val="0"/>
                <w:bCs w:val="0"/>
                <w:i/>
              </w:rPr>
            </w:pPr>
            <w:r w:rsidRPr="00BA24ED">
              <w:rPr>
                <w:rFonts w:ascii="Times New Roman" w:hAnsi="Times New Roman" w:cs="Times New Roman"/>
                <w:b w:val="0"/>
                <w:bCs w:val="0"/>
                <w:i/>
              </w:rPr>
              <w:t>56:26:1301001:221</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lastRenderedPageBreak/>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A74EA7">
              <w:rPr>
                <w:szCs w:val="24"/>
              </w:rPr>
              <w:t>М</w:t>
            </w:r>
            <w:r w:rsidR="00A74EA7"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A16143"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A16143">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A16143">
        <w:rPr>
          <w:rFonts w:ascii="Times New Roman" w:hAnsi="Times New Roman" w:cs="Times New Roman"/>
          <w:i/>
          <w:iCs/>
          <w:sz w:val="24"/>
          <w:szCs w:val="24"/>
        </w:rPr>
        <w:t>4,5 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lastRenderedPageBreak/>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A74EA7" w:rsidRPr="009A31E9" w:rsidRDefault="00A74EA7" w:rsidP="00A74EA7">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A74EA7" w:rsidRDefault="00A74EA7" w:rsidP="00A74EA7">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3402"/>
      </w:tblGrid>
      <w:tr w:rsidR="00A74EA7" w:rsidRPr="006B06CC" w:rsidTr="001E1784">
        <w:trPr>
          <w:trHeight w:val="534"/>
        </w:trPr>
        <w:tc>
          <w:tcPr>
            <w:tcW w:w="3794" w:type="dxa"/>
            <w:shd w:val="clear" w:color="auto" w:fill="auto"/>
            <w:vAlign w:val="center"/>
          </w:tcPr>
          <w:p w:rsidR="00A74EA7" w:rsidRPr="001E1784" w:rsidRDefault="00A74EA7" w:rsidP="001E1784">
            <w:pPr>
              <w:jc w:val="center"/>
              <w:rPr>
                <w:rFonts w:ascii="Times New Roman" w:hAnsi="Times New Roman"/>
                <w:b/>
                <w:i/>
                <w:sz w:val="24"/>
                <w:szCs w:val="24"/>
              </w:rPr>
            </w:pPr>
            <w:r w:rsidRPr="001E1784">
              <w:rPr>
                <w:rFonts w:ascii="Times New Roman" w:hAnsi="Times New Roman"/>
                <w:b/>
                <w:i/>
                <w:sz w:val="24"/>
                <w:szCs w:val="24"/>
              </w:rPr>
              <w:t>Наименование объекта</w:t>
            </w:r>
          </w:p>
        </w:tc>
        <w:tc>
          <w:tcPr>
            <w:tcW w:w="2693" w:type="dxa"/>
            <w:shd w:val="clear" w:color="auto" w:fill="auto"/>
            <w:vAlign w:val="center"/>
          </w:tcPr>
          <w:p w:rsidR="00A74EA7" w:rsidRPr="001E1784" w:rsidRDefault="00A74EA7" w:rsidP="001E1784">
            <w:pPr>
              <w:jc w:val="center"/>
              <w:rPr>
                <w:rFonts w:ascii="Times New Roman" w:hAnsi="Times New Roman"/>
                <w:b/>
                <w:i/>
                <w:sz w:val="24"/>
                <w:szCs w:val="24"/>
              </w:rPr>
            </w:pPr>
            <w:r w:rsidRPr="001E1784">
              <w:rPr>
                <w:rFonts w:ascii="Times New Roman" w:hAnsi="Times New Roman"/>
                <w:b/>
                <w:i/>
                <w:sz w:val="24"/>
                <w:szCs w:val="24"/>
              </w:rPr>
              <w:t>Число мест</w:t>
            </w:r>
          </w:p>
        </w:tc>
        <w:tc>
          <w:tcPr>
            <w:tcW w:w="3402" w:type="dxa"/>
            <w:shd w:val="clear" w:color="auto" w:fill="auto"/>
            <w:vAlign w:val="center"/>
          </w:tcPr>
          <w:p w:rsidR="00A74EA7" w:rsidRPr="001E1784" w:rsidRDefault="00A74EA7" w:rsidP="001E1784">
            <w:pPr>
              <w:jc w:val="center"/>
              <w:rPr>
                <w:rFonts w:ascii="Times New Roman" w:hAnsi="Times New Roman"/>
                <w:b/>
                <w:i/>
                <w:sz w:val="24"/>
                <w:szCs w:val="24"/>
              </w:rPr>
            </w:pPr>
            <w:r w:rsidRPr="001E1784">
              <w:rPr>
                <w:rFonts w:ascii="Times New Roman" w:hAnsi="Times New Roman"/>
                <w:b/>
                <w:i/>
                <w:sz w:val="24"/>
                <w:szCs w:val="24"/>
              </w:rPr>
              <w:t>Размеры земельных участков</w:t>
            </w:r>
          </w:p>
        </w:tc>
      </w:tr>
      <w:tr w:rsidR="00A74EA7" w:rsidRPr="006B06CC" w:rsidTr="001E1784">
        <w:trPr>
          <w:trHeight w:val="1379"/>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93" w:type="dxa"/>
            <w:vMerge w:val="restart"/>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402" w:type="dxa"/>
            <w:vMerge w:val="restart"/>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 xml:space="preserve">В зависимости от этажности здания, м2 на 1 сотрудника: </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60-40 при этажности 2-3</w:t>
            </w:r>
          </w:p>
        </w:tc>
      </w:tr>
      <w:tr w:rsidR="00A74EA7" w:rsidRPr="006B06CC" w:rsidTr="001E1784">
        <w:trPr>
          <w:trHeight w:val="830"/>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многофункциональные деловые и обслуживающие здания;</w:t>
            </w:r>
          </w:p>
        </w:tc>
        <w:tc>
          <w:tcPr>
            <w:tcW w:w="2693" w:type="dxa"/>
            <w:vMerge/>
            <w:shd w:val="clear" w:color="auto" w:fill="auto"/>
          </w:tcPr>
          <w:p w:rsidR="00A74EA7" w:rsidRPr="001E1784" w:rsidRDefault="00A74EA7" w:rsidP="001E1784">
            <w:pPr>
              <w:jc w:val="both"/>
              <w:rPr>
                <w:rFonts w:ascii="Times New Roman" w:hAnsi="Times New Roman"/>
                <w:i/>
                <w:sz w:val="24"/>
                <w:szCs w:val="24"/>
              </w:rPr>
            </w:pP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281"/>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офисы;</w:t>
            </w:r>
          </w:p>
        </w:tc>
        <w:tc>
          <w:tcPr>
            <w:tcW w:w="2693" w:type="dxa"/>
            <w:vMerge/>
            <w:shd w:val="clear" w:color="auto" w:fill="auto"/>
          </w:tcPr>
          <w:p w:rsidR="00A74EA7" w:rsidRPr="001E1784" w:rsidRDefault="00A74EA7" w:rsidP="001E1784">
            <w:pPr>
              <w:jc w:val="both"/>
              <w:rPr>
                <w:rFonts w:ascii="Times New Roman" w:hAnsi="Times New Roman"/>
                <w:i/>
                <w:sz w:val="24"/>
                <w:szCs w:val="24"/>
              </w:rPr>
            </w:pP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296"/>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представительства;</w:t>
            </w:r>
          </w:p>
        </w:tc>
        <w:tc>
          <w:tcPr>
            <w:tcW w:w="2693" w:type="dxa"/>
            <w:vMerge/>
            <w:shd w:val="clear" w:color="auto" w:fill="auto"/>
          </w:tcPr>
          <w:p w:rsidR="00A74EA7" w:rsidRPr="001E1784" w:rsidRDefault="00A74EA7" w:rsidP="001E1784">
            <w:pPr>
              <w:jc w:val="both"/>
              <w:rPr>
                <w:rFonts w:ascii="Times New Roman" w:hAnsi="Times New Roman"/>
                <w:i/>
                <w:sz w:val="24"/>
                <w:szCs w:val="24"/>
              </w:rPr>
            </w:pP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1082"/>
        </w:trPr>
        <w:tc>
          <w:tcPr>
            <w:tcW w:w="3794" w:type="dxa"/>
            <w:vMerge w:val="restart"/>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кредитно-финансовые учреждения;</w:t>
            </w:r>
          </w:p>
        </w:tc>
        <w:tc>
          <w:tcPr>
            <w:tcW w:w="2693" w:type="dxa"/>
            <w:tcBorders>
              <w:top w:val="nil"/>
              <w:left w:val="single" w:sz="4" w:space="0" w:color="auto"/>
              <w:bottom w:val="nil"/>
              <w:right w:val="single" w:sz="4" w:space="0" w:color="auto"/>
            </w:tcBorders>
            <w:shd w:val="clear" w:color="auto" w:fill="FFFFFF"/>
          </w:tcPr>
          <w:p w:rsidR="00A74EA7" w:rsidRPr="001E1784" w:rsidRDefault="00A74EA7" w:rsidP="001E1784">
            <w:pPr>
              <w:shd w:val="clear" w:color="auto" w:fill="FFFFFF"/>
              <w:jc w:val="both"/>
              <w:rPr>
                <w:rFonts w:ascii="Times New Roman" w:hAnsi="Times New Roman"/>
                <w:i/>
                <w:sz w:val="24"/>
                <w:szCs w:val="24"/>
              </w:rPr>
            </w:pPr>
            <w:r w:rsidRPr="001E1784">
              <w:rPr>
                <w:rFonts w:ascii="Times New Roman" w:hAnsi="Times New Roman"/>
                <w:i/>
                <w:sz w:val="24"/>
                <w:szCs w:val="24"/>
              </w:rPr>
              <w:t>Операционная касса на 10-30 тыс. чел.</w:t>
            </w:r>
          </w:p>
        </w:tc>
        <w:tc>
          <w:tcPr>
            <w:tcW w:w="3402" w:type="dxa"/>
            <w:tcBorders>
              <w:top w:val="nil"/>
              <w:left w:val="single" w:sz="4" w:space="0" w:color="auto"/>
              <w:bottom w:val="nil"/>
              <w:right w:val="single" w:sz="4" w:space="0" w:color="auto"/>
            </w:tcBorders>
            <w:shd w:val="clear" w:color="auto" w:fill="FFFFFF"/>
          </w:tcPr>
          <w:p w:rsidR="00A74EA7" w:rsidRPr="001E1784" w:rsidRDefault="00A74EA7" w:rsidP="001E1784">
            <w:pPr>
              <w:shd w:val="clear" w:color="auto" w:fill="FFFFFF"/>
              <w:jc w:val="both"/>
              <w:rPr>
                <w:rFonts w:ascii="Times New Roman" w:hAnsi="Times New Roman"/>
                <w:i/>
                <w:sz w:val="24"/>
                <w:szCs w:val="24"/>
              </w:rPr>
            </w:pPr>
            <w:r w:rsidRPr="001E1784">
              <w:rPr>
                <w:rFonts w:ascii="Times New Roman" w:hAnsi="Times New Roman"/>
                <w:i/>
                <w:sz w:val="24"/>
                <w:szCs w:val="24"/>
              </w:rPr>
              <w:t>0,2 га - при 2 операционных кассах</w:t>
            </w:r>
          </w:p>
          <w:p w:rsidR="00A74EA7" w:rsidRPr="001E1784" w:rsidRDefault="00A74EA7" w:rsidP="001E1784">
            <w:pPr>
              <w:shd w:val="clear" w:color="auto" w:fill="FFFFFF"/>
              <w:jc w:val="both"/>
              <w:rPr>
                <w:rFonts w:ascii="Times New Roman" w:hAnsi="Times New Roman"/>
                <w:i/>
                <w:sz w:val="24"/>
                <w:szCs w:val="24"/>
              </w:rPr>
            </w:pPr>
            <w:r w:rsidRPr="001E1784">
              <w:rPr>
                <w:rFonts w:ascii="Times New Roman" w:hAnsi="Times New Roman"/>
                <w:i/>
                <w:sz w:val="24"/>
                <w:szCs w:val="24"/>
              </w:rPr>
              <w:lastRenderedPageBreak/>
              <w:t>0,5 га - при 7 операционных кассах</w:t>
            </w:r>
          </w:p>
        </w:tc>
      </w:tr>
      <w:tr w:rsidR="00A74EA7" w:rsidRPr="006B06CC" w:rsidTr="001E1784">
        <w:trPr>
          <w:trHeight w:val="1082"/>
        </w:trPr>
        <w:tc>
          <w:tcPr>
            <w:tcW w:w="3794" w:type="dxa"/>
            <w:vMerge/>
            <w:shd w:val="clear" w:color="auto" w:fill="auto"/>
          </w:tcPr>
          <w:p w:rsidR="00A74EA7" w:rsidRPr="001E1784" w:rsidRDefault="00A74EA7" w:rsidP="001E1784">
            <w:pPr>
              <w:pStyle w:val="a4"/>
              <w:ind w:left="0"/>
              <w:jc w:val="both"/>
              <w:rPr>
                <w:rFonts w:ascii="Times New Roman" w:hAnsi="Times New Roman"/>
                <w:i/>
                <w:sz w:val="24"/>
                <w:szCs w:val="24"/>
              </w:rPr>
            </w:pP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Отделения и филиалы сберегательного банка - 1 операционное место (окно) на 1-2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0,05 га - при 3 операционных местах</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0,4 га - при 20 операционных местах</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судебные и юридические органы;</w:t>
            </w:r>
          </w:p>
        </w:tc>
        <w:tc>
          <w:tcPr>
            <w:tcW w:w="2693" w:type="dxa"/>
            <w:shd w:val="clear" w:color="auto" w:fill="auto"/>
          </w:tcPr>
          <w:p w:rsidR="00A74EA7" w:rsidRPr="001E1784" w:rsidRDefault="00A74EA7" w:rsidP="001E1784">
            <w:pPr>
              <w:jc w:val="center"/>
              <w:rPr>
                <w:rFonts w:ascii="Times New Roman" w:hAnsi="Times New Roman"/>
                <w:i/>
                <w:sz w:val="24"/>
                <w:szCs w:val="24"/>
              </w:rPr>
            </w:pPr>
            <w:r w:rsidRPr="001E1784">
              <w:rPr>
                <w:rFonts w:ascii="Times New Roman" w:hAnsi="Times New Roman"/>
                <w:i/>
                <w:sz w:val="24"/>
                <w:szCs w:val="24"/>
              </w:rPr>
              <w:t>1 судья на 30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0,15 га на объект - при 1 судье</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В зависимости от этажности здания, м2 на 1 сотрудника:</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30-15 при этажности 2-5</w:t>
            </w:r>
          </w:p>
        </w:tc>
      </w:tr>
      <w:tr w:rsidR="00A74EA7" w:rsidRPr="006B06CC" w:rsidTr="001E1784">
        <w:trPr>
          <w:trHeight w:val="1161"/>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гостиницы;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6 на 1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При числе мест гостиницы, м2 на 1 место:</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От 25 до 100-55</w:t>
            </w:r>
          </w:p>
        </w:tc>
      </w:tr>
      <w:tr w:rsidR="00A74EA7" w:rsidRPr="006B06CC" w:rsidTr="001E1784">
        <w:trPr>
          <w:trHeight w:val="1112"/>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информационные туристические центры, центры обслуживания туристов;</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Туристские базы</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402" w:type="dxa"/>
            <w:shd w:val="clear" w:color="auto" w:fill="auto"/>
          </w:tcPr>
          <w:p w:rsidR="00A74EA7" w:rsidRPr="001E1784" w:rsidRDefault="00A74EA7" w:rsidP="001E1784">
            <w:pPr>
              <w:jc w:val="both"/>
              <w:rPr>
                <w:rFonts w:ascii="Times New Roman" w:hAnsi="Times New Roman"/>
                <w:i/>
                <w:sz w:val="24"/>
                <w:szCs w:val="24"/>
              </w:rPr>
            </w:pPr>
          </w:p>
          <w:p w:rsidR="00A74EA7" w:rsidRPr="001E1784" w:rsidRDefault="00A74EA7" w:rsidP="001E1784">
            <w:pPr>
              <w:rPr>
                <w:rFonts w:ascii="Times New Roman" w:hAnsi="Times New Roman"/>
                <w:i/>
                <w:sz w:val="24"/>
                <w:szCs w:val="24"/>
              </w:rPr>
            </w:pPr>
            <w:r w:rsidRPr="001E1784">
              <w:rPr>
                <w:rFonts w:ascii="Times New Roman" w:hAnsi="Times New Roman"/>
                <w:i/>
                <w:sz w:val="24"/>
                <w:szCs w:val="24"/>
              </w:rPr>
              <w:t>65-80 м2 на 1 место</w:t>
            </w:r>
          </w:p>
        </w:tc>
      </w:tr>
      <w:tr w:rsidR="00A74EA7" w:rsidRPr="006B06CC" w:rsidTr="001E1784">
        <w:trPr>
          <w:trHeight w:val="830"/>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физкультурно-оздоровительные сооружения;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70-80 м2 общей площади на 1 тыс. чел.</w:t>
            </w:r>
          </w:p>
        </w:tc>
        <w:tc>
          <w:tcPr>
            <w:tcW w:w="3402" w:type="dxa"/>
            <w:vMerge w:val="restart"/>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плавательные бассейны;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20-25 м2 зеркала воды на 1 тыс. чел.</w:t>
            </w: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548"/>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спортивные залы местного значения;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60-80 м2 площади пола на 1 тыс. чел.</w:t>
            </w: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1704"/>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учреждения культуры и искусства;</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50-60 м2 площади пола на 1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A74EA7" w:rsidRPr="006B06CC" w:rsidTr="001E1784">
        <w:trPr>
          <w:trHeight w:val="2729"/>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lastRenderedPageBreak/>
              <w:t>учреждения социальной защиты;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Определяются заданием на проектирование</w:t>
            </w:r>
          </w:p>
        </w:tc>
      </w:tr>
      <w:tr w:rsidR="00A74EA7" w:rsidRPr="006B06CC" w:rsidTr="001E1784">
        <w:trPr>
          <w:trHeight w:val="1082"/>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 xml:space="preserve">музеи, выставочные залы, картинные и художественные галереи; </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Сельские поселения до 10 тыс. чел. – 1 учреждение культуры</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Определяются заданием на проектирование</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кинотеатры, видеосалоны;</w:t>
            </w:r>
          </w:p>
        </w:tc>
        <w:tc>
          <w:tcPr>
            <w:tcW w:w="2693" w:type="dxa"/>
            <w:shd w:val="clear" w:color="auto" w:fill="auto"/>
          </w:tcPr>
          <w:p w:rsidR="00A74EA7" w:rsidRPr="001E1784" w:rsidRDefault="00A74EA7" w:rsidP="001E1784">
            <w:pPr>
              <w:jc w:val="center"/>
              <w:rPr>
                <w:rFonts w:ascii="Times New Roman" w:hAnsi="Times New Roman"/>
                <w:i/>
                <w:sz w:val="24"/>
                <w:szCs w:val="24"/>
              </w:rPr>
            </w:pPr>
            <w:r w:rsidRPr="001E1784">
              <w:rPr>
                <w:rFonts w:ascii="Times New Roman" w:hAnsi="Times New Roman"/>
                <w:i/>
                <w:sz w:val="24"/>
                <w:szCs w:val="24"/>
              </w:rPr>
              <w:t>25-35 мест на 1 тыс. чел.</w:t>
            </w:r>
          </w:p>
        </w:tc>
        <w:tc>
          <w:tcPr>
            <w:tcW w:w="3402" w:type="dxa"/>
            <w:shd w:val="clear" w:color="auto" w:fill="auto"/>
          </w:tcPr>
          <w:p w:rsidR="00A74EA7" w:rsidRDefault="00A74EA7" w:rsidP="001E1784">
            <w:r w:rsidRPr="001E1784">
              <w:rPr>
                <w:rFonts w:ascii="Times New Roman" w:hAnsi="Times New Roman"/>
                <w:i/>
                <w:sz w:val="24"/>
                <w:szCs w:val="24"/>
              </w:rPr>
              <w:t>По заданию на проектирование</w:t>
            </w:r>
          </w:p>
        </w:tc>
      </w:tr>
      <w:tr w:rsidR="00A74EA7" w:rsidRPr="006B06CC" w:rsidTr="001E1784">
        <w:trPr>
          <w:trHeight w:val="1082"/>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библиотеки, архивы, информационные центры, справочные бюро;</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6-7,5 тыс. ед. хранения</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5-6 читательское место</w:t>
            </w:r>
          </w:p>
        </w:tc>
        <w:tc>
          <w:tcPr>
            <w:tcW w:w="3402" w:type="dxa"/>
            <w:shd w:val="clear" w:color="auto" w:fill="auto"/>
          </w:tcPr>
          <w:p w:rsidR="00A74EA7" w:rsidRDefault="00A74EA7" w:rsidP="001E1784">
            <w:r w:rsidRPr="001E1784">
              <w:rPr>
                <w:rFonts w:ascii="Times New Roman" w:hAnsi="Times New Roman"/>
                <w:i/>
                <w:sz w:val="24"/>
                <w:szCs w:val="24"/>
              </w:rPr>
              <w:t>По заданию на проектирование</w:t>
            </w:r>
          </w:p>
        </w:tc>
      </w:tr>
      <w:tr w:rsidR="00A74EA7" w:rsidRPr="006B06CC" w:rsidTr="001E1784">
        <w:trPr>
          <w:trHeight w:val="830"/>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80 на 1 тыс. чел.</w:t>
            </w:r>
          </w:p>
        </w:tc>
        <w:tc>
          <w:tcPr>
            <w:tcW w:w="3402" w:type="dxa"/>
            <w:shd w:val="clear" w:color="auto" w:fill="auto"/>
          </w:tcPr>
          <w:p w:rsidR="00A74EA7" w:rsidRDefault="00A74EA7" w:rsidP="001E1784">
            <w:r w:rsidRPr="001E1784">
              <w:rPr>
                <w:rFonts w:ascii="Times New Roman" w:hAnsi="Times New Roman"/>
                <w:i/>
                <w:sz w:val="24"/>
                <w:szCs w:val="24"/>
              </w:rPr>
              <w:t>По заданию на проектирование</w:t>
            </w:r>
          </w:p>
        </w:tc>
      </w:tr>
      <w:tr w:rsidR="00A74EA7" w:rsidRPr="006B06CC" w:rsidTr="001E1784">
        <w:trPr>
          <w:trHeight w:val="563"/>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дворец бракосочетаний;</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A74EA7" w:rsidRPr="006B06CC" w:rsidTr="001E1784">
        <w:trPr>
          <w:trHeight w:val="563"/>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залы аттракционов и игровых автоматов;</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3 м2 площади пола на 1 тыс. чел.</w:t>
            </w:r>
          </w:p>
        </w:tc>
        <w:tc>
          <w:tcPr>
            <w:tcW w:w="3402" w:type="dxa"/>
            <w:shd w:val="clear" w:color="auto" w:fill="auto"/>
          </w:tcPr>
          <w:p w:rsidR="00A74EA7" w:rsidRDefault="00A74EA7" w:rsidP="001E1784">
            <w:r w:rsidRPr="001E1784">
              <w:rPr>
                <w:rFonts w:ascii="Times New Roman" w:hAnsi="Times New Roman"/>
                <w:i/>
                <w:sz w:val="24"/>
                <w:szCs w:val="24"/>
              </w:rPr>
              <w:t>По заданию на проектирование</w:t>
            </w:r>
          </w:p>
        </w:tc>
      </w:tr>
      <w:tr w:rsidR="00A74EA7" w:rsidRPr="006B06CC" w:rsidTr="001E1784">
        <w:trPr>
          <w:trHeight w:val="281"/>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танцзалы, дискотеки;</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6 на 1 тыс. чел.</w:t>
            </w:r>
          </w:p>
        </w:tc>
        <w:tc>
          <w:tcPr>
            <w:tcW w:w="3402" w:type="dxa"/>
            <w:shd w:val="clear" w:color="auto" w:fill="auto"/>
          </w:tcPr>
          <w:p w:rsidR="00A74EA7" w:rsidRDefault="00A74EA7" w:rsidP="001E1784">
            <w:r w:rsidRPr="001E1784">
              <w:rPr>
                <w:rFonts w:ascii="Times New Roman" w:hAnsi="Times New Roman"/>
                <w:i/>
                <w:sz w:val="24"/>
                <w:szCs w:val="24"/>
              </w:rPr>
              <w:t>По заданию на проектирование</w:t>
            </w:r>
          </w:p>
        </w:tc>
      </w:tr>
      <w:tr w:rsidR="00A74EA7" w:rsidRPr="006B06CC" w:rsidTr="001E1784">
        <w:trPr>
          <w:trHeight w:val="548"/>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компьютерные центры, интернет-кафе;</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временные торговые объекты;</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2180"/>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lastRenderedPageBreak/>
              <w:t>магазины, торговые комплексы, торговые дома, дома быта;</w:t>
            </w:r>
          </w:p>
        </w:tc>
        <w:tc>
          <w:tcPr>
            <w:tcW w:w="2693" w:type="dxa"/>
            <w:shd w:val="clear" w:color="auto" w:fill="auto"/>
          </w:tcPr>
          <w:p w:rsidR="00A74EA7" w:rsidRPr="001E1784" w:rsidRDefault="00A74EA7" w:rsidP="001E1784">
            <w:pPr>
              <w:jc w:val="both"/>
              <w:rPr>
                <w:rFonts w:ascii="Times New Roman" w:hAnsi="Times New Roman"/>
                <w:i/>
                <w:sz w:val="24"/>
                <w:szCs w:val="24"/>
              </w:rPr>
            </w:pP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Торговые центры малых городов и сельских поселений с числом жителей, тыс. чел.:</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до 1 0,1-0,2 га</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св. 1 до 3 0,2-0,4 га</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св. 3 до 4 0,4-0,6 га</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крупные торговые комплексы;</w:t>
            </w:r>
          </w:p>
        </w:tc>
        <w:tc>
          <w:tcPr>
            <w:tcW w:w="2693" w:type="dxa"/>
            <w:vMerge w:val="restart"/>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24-40 м2 торговой площади на 1000 чел.</w:t>
            </w:r>
          </w:p>
        </w:tc>
        <w:tc>
          <w:tcPr>
            <w:tcW w:w="3402" w:type="dxa"/>
            <w:vMerge w:val="restart"/>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От 7 до 14 м2 на 1 м2 торговой площади рыночного комплекса в зависимости от вместимости:</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14 м2 - при торговой площади до 600 м2</w:t>
            </w:r>
          </w:p>
        </w:tc>
      </w:tr>
      <w:tr w:rsidR="00A74EA7" w:rsidRPr="006B06CC" w:rsidTr="001E1784">
        <w:trPr>
          <w:trHeight w:val="1335"/>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рынки, ярмарки, выставки товаров;</w:t>
            </w:r>
          </w:p>
        </w:tc>
        <w:tc>
          <w:tcPr>
            <w:tcW w:w="2693" w:type="dxa"/>
            <w:vMerge/>
            <w:shd w:val="clear" w:color="auto" w:fill="auto"/>
          </w:tcPr>
          <w:p w:rsidR="00A74EA7" w:rsidRPr="001E1784" w:rsidRDefault="00A74EA7" w:rsidP="001E1784">
            <w:pPr>
              <w:jc w:val="both"/>
              <w:rPr>
                <w:rFonts w:ascii="Times New Roman" w:hAnsi="Times New Roman"/>
                <w:i/>
                <w:sz w:val="24"/>
                <w:szCs w:val="24"/>
              </w:rPr>
            </w:pPr>
          </w:p>
        </w:tc>
        <w:tc>
          <w:tcPr>
            <w:tcW w:w="3402" w:type="dxa"/>
            <w:vMerge/>
            <w:shd w:val="clear" w:color="auto" w:fill="auto"/>
          </w:tcPr>
          <w:p w:rsidR="00A74EA7" w:rsidRPr="001E1784" w:rsidRDefault="00A74EA7" w:rsidP="001E1784">
            <w:pPr>
              <w:jc w:val="both"/>
              <w:rPr>
                <w:rFonts w:ascii="Times New Roman" w:hAnsi="Times New Roman"/>
                <w:i/>
                <w:sz w:val="24"/>
                <w:szCs w:val="24"/>
              </w:rPr>
            </w:pP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рекламные агентства;</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824"/>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фирмы по предоставлению услуг сотовой и пейджинговой связи;</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1379"/>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1364"/>
        </w:trPr>
        <w:tc>
          <w:tcPr>
            <w:tcW w:w="3794" w:type="dxa"/>
            <w:shd w:val="clear" w:color="auto" w:fill="auto"/>
          </w:tcPr>
          <w:p w:rsidR="00A74EA7" w:rsidRPr="001E1784" w:rsidRDefault="00A74EA7" w:rsidP="001E1784">
            <w:pPr>
              <w:numPr>
                <w:ilvl w:val="0"/>
                <w:numId w:val="11"/>
              </w:numPr>
              <w:tabs>
                <w:tab w:val="num" w:pos="426"/>
              </w:tabs>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предприятия общественного питания (столовые, кафе, закусочные, бары, рестораны);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40 мест на 1 тыс. чел.</w:t>
            </w: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При числе мест, га на 100 мест:</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до 50                 0,2-0,25</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50 до 150     0,2-0,15</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150               0,1</w:t>
            </w:r>
          </w:p>
        </w:tc>
      </w:tr>
      <w:tr w:rsidR="00A74EA7" w:rsidRPr="006B06CC" w:rsidTr="001E1784">
        <w:trPr>
          <w:trHeight w:val="786"/>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объекты бытового обслуживания;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4 места на 1 тыс. чел.</w:t>
            </w: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Для предприятий мощностью, рабочих мест:</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0,1-0,2 га        10-50</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0,05-0,08 га     50-150</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0,03-0,04 га     св. 150</w:t>
            </w:r>
          </w:p>
        </w:tc>
      </w:tr>
      <w:tr w:rsidR="00A74EA7" w:rsidRPr="006B06CC" w:rsidTr="001E1784">
        <w:trPr>
          <w:trHeight w:val="1379"/>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281"/>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фотосалоны;</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916"/>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приёмные пункты прачечных и химчисток, прачечные самообслуживания;</w:t>
            </w:r>
          </w:p>
        </w:tc>
        <w:tc>
          <w:tcPr>
            <w:tcW w:w="2693" w:type="dxa"/>
            <w:shd w:val="clear" w:color="auto" w:fill="auto"/>
          </w:tcPr>
          <w:p w:rsidR="00A74EA7" w:rsidRPr="001E1784" w:rsidRDefault="00A74EA7" w:rsidP="001E1784">
            <w:pPr>
              <w:jc w:val="both"/>
              <w:rPr>
                <w:rFonts w:ascii="Times New Roman" w:hAnsi="Times New Roman"/>
                <w:i/>
                <w:sz w:val="24"/>
                <w:szCs w:val="24"/>
              </w:rPr>
            </w:pP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0,1-0,2 га на объект</w:t>
            </w:r>
          </w:p>
        </w:tc>
      </w:tr>
      <w:tr w:rsidR="00A74EA7" w:rsidRPr="006B06CC" w:rsidTr="001E1784">
        <w:trPr>
          <w:trHeight w:val="1769"/>
        </w:trPr>
        <w:tc>
          <w:tcPr>
            <w:tcW w:w="3794" w:type="dxa"/>
            <w:shd w:val="clear" w:color="auto" w:fill="auto"/>
          </w:tcPr>
          <w:p w:rsidR="00A74EA7" w:rsidRPr="001E1784" w:rsidRDefault="00A74EA7" w:rsidP="001E1784">
            <w:pPr>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r w:rsidRPr="001E1784">
              <w:rPr>
                <w:rFonts w:ascii="Times New Roman" w:hAnsi="Times New Roman"/>
                <w:i/>
                <w:sz w:val="24"/>
                <w:szCs w:val="24"/>
              </w:rPr>
              <w:tab/>
            </w:r>
          </w:p>
        </w:tc>
      </w:tr>
      <w:tr w:rsidR="00A74EA7" w:rsidRPr="006B06CC" w:rsidTr="001E1784">
        <w:trPr>
          <w:trHeight w:val="1898"/>
        </w:trPr>
        <w:tc>
          <w:tcPr>
            <w:tcW w:w="3794" w:type="dxa"/>
            <w:shd w:val="clear" w:color="auto" w:fill="auto"/>
          </w:tcPr>
          <w:p w:rsidR="00A74EA7" w:rsidRPr="001E1784" w:rsidRDefault="00A74EA7" w:rsidP="001E1784">
            <w:pPr>
              <w:numPr>
                <w:ilvl w:val="0"/>
                <w:numId w:val="13"/>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693" w:type="dxa"/>
            <w:shd w:val="clear" w:color="auto" w:fill="auto"/>
          </w:tcPr>
          <w:p w:rsidR="00A74EA7" w:rsidRPr="001E1784" w:rsidRDefault="00A74EA7" w:rsidP="001E1784">
            <w:pPr>
              <w:jc w:val="both"/>
              <w:rPr>
                <w:rFonts w:ascii="Times New Roman" w:hAnsi="Times New Roman"/>
                <w:i/>
                <w:sz w:val="24"/>
                <w:szCs w:val="24"/>
              </w:rPr>
            </w:pP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Отделения связи микрорайона, жилого района, га, для обслуживаемого населения, групп:</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IV-V (до 9 тыс. чел.) 0,07-0,08</w:t>
            </w:r>
          </w:p>
        </w:tc>
      </w:tr>
      <w:tr w:rsidR="00A74EA7" w:rsidRPr="006B06CC" w:rsidTr="001E1784">
        <w:trPr>
          <w:trHeight w:val="3917"/>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амбулаторно-поликлинические учреждения;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18,15 посещений в смену на 1 тыс. чел.</w:t>
            </w:r>
          </w:p>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13,47 коек на 1 тыс. чел.</w:t>
            </w: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При мощности стационаров, коек:</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до 50 - 150 м2 на 1 койку</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50 до 100 150-100 м2 на 1 койку</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100 до 200 100-80 м2 на одну койку</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200 до 400 80-75 м2 на 1 койку.</w:t>
            </w:r>
          </w:p>
          <w:p w:rsidR="00A74EA7" w:rsidRPr="001E1784" w:rsidRDefault="00A74EA7" w:rsidP="001E1784">
            <w:pPr>
              <w:spacing w:after="0" w:line="240" w:lineRule="auto"/>
              <w:jc w:val="both"/>
              <w:rPr>
                <w:rFonts w:ascii="Times New Roman" w:hAnsi="Times New Roman"/>
                <w:i/>
                <w:sz w:val="24"/>
                <w:szCs w:val="24"/>
              </w:rPr>
            </w:pP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На 100 посещений в смену - встроенные; 0,1 га на 100 посещений в смену, но не менее 0,2 га</w:t>
            </w:r>
          </w:p>
        </w:tc>
      </w:tr>
      <w:tr w:rsidR="00A74EA7" w:rsidRPr="006B06CC" w:rsidTr="001E1784">
        <w:trPr>
          <w:trHeight w:val="548"/>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аптеки;</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14 м2 общей площади</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0,2 га или встроенные</w:t>
            </w:r>
          </w:p>
        </w:tc>
      </w:tr>
      <w:tr w:rsidR="00A74EA7" w:rsidRPr="006B06CC" w:rsidTr="001E1784">
        <w:trPr>
          <w:trHeight w:val="815"/>
        </w:trPr>
        <w:tc>
          <w:tcPr>
            <w:tcW w:w="3794" w:type="dxa"/>
            <w:shd w:val="clear" w:color="auto" w:fill="auto"/>
          </w:tcPr>
          <w:p w:rsidR="00A74EA7" w:rsidRPr="001E1784" w:rsidRDefault="00A74EA7" w:rsidP="001E1784">
            <w:pPr>
              <w:pStyle w:val="a4"/>
              <w:numPr>
                <w:ilvl w:val="1"/>
                <w:numId w:val="9"/>
              </w:numPr>
              <w:spacing w:after="0" w:line="240" w:lineRule="auto"/>
              <w:ind w:left="0" w:firstLine="0"/>
              <w:rPr>
                <w:rFonts w:ascii="Times New Roman" w:hAnsi="Times New Roman"/>
                <w:i/>
                <w:sz w:val="24"/>
                <w:szCs w:val="24"/>
              </w:rPr>
            </w:pPr>
            <w:r w:rsidRPr="001E1784">
              <w:rPr>
                <w:rFonts w:ascii="Times New Roman" w:hAnsi="Times New Roman"/>
                <w:i/>
                <w:sz w:val="24"/>
                <w:szCs w:val="24"/>
              </w:rPr>
              <w:t xml:space="preserve">пункты оказания первой медицинской помощи; </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0,1 автомобиль на 1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0,05 га на 1 автомобиль, но не менее 0,1 га</w:t>
            </w:r>
          </w:p>
        </w:tc>
      </w:tr>
      <w:tr w:rsidR="00A74EA7" w:rsidRPr="006B06CC" w:rsidTr="001E1784">
        <w:trPr>
          <w:trHeight w:val="2764"/>
        </w:trPr>
        <w:tc>
          <w:tcPr>
            <w:tcW w:w="3794" w:type="dxa"/>
            <w:shd w:val="clear" w:color="auto" w:fill="auto"/>
          </w:tcPr>
          <w:p w:rsidR="00A74EA7" w:rsidRPr="001E1784" w:rsidRDefault="00A74EA7" w:rsidP="001E1784">
            <w:pPr>
              <w:pStyle w:val="a4"/>
              <w:numPr>
                <w:ilvl w:val="1"/>
                <w:numId w:val="9"/>
              </w:numPr>
              <w:spacing w:after="0" w:line="240" w:lineRule="auto"/>
              <w:ind w:left="0" w:firstLine="0"/>
              <w:rPr>
                <w:rFonts w:ascii="Times New Roman" w:hAnsi="Times New Roman"/>
                <w:i/>
                <w:sz w:val="24"/>
                <w:szCs w:val="24"/>
              </w:rPr>
            </w:pPr>
            <w:r w:rsidRPr="001E1784">
              <w:rPr>
                <w:rFonts w:ascii="Times New Roman" w:hAnsi="Times New Roman"/>
                <w:i/>
                <w:sz w:val="24"/>
                <w:szCs w:val="24"/>
              </w:rPr>
              <w:t>детские сады, иные объекты  дошкольного воспитания;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40 мест на 1 тыс. чел.</w:t>
            </w: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A74EA7" w:rsidRPr="006B06CC" w:rsidTr="001E1784">
        <w:trPr>
          <w:trHeight w:val="4390"/>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lastRenderedPageBreak/>
              <w:t>школы общеобразовательные, начальные и средние;</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104 мест на 1 тыс. чел.</w:t>
            </w: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При вместимости общеобразовательной школы, учащихся:</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40 до 400 50 м2 на 1 учащегося</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400 до 500 60 м2 на 1 учащегося</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A74EA7" w:rsidRPr="006B06CC" w:rsidTr="001E1784">
        <w:trPr>
          <w:trHeight w:val="1112"/>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многопрофильные учреждения дополнительного образования;</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A74EA7" w:rsidRPr="006B06CC" w:rsidTr="001E1784">
        <w:trPr>
          <w:trHeight w:val="665"/>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93" w:type="dxa"/>
            <w:shd w:val="clear" w:color="auto" w:fill="auto"/>
          </w:tcPr>
          <w:p w:rsidR="00A74EA7" w:rsidRPr="001E1784" w:rsidRDefault="00A74EA7" w:rsidP="001E1784">
            <w:pPr>
              <w:jc w:val="both"/>
              <w:rPr>
                <w:rFonts w:ascii="Times New Roman" w:hAnsi="Times New Roman"/>
                <w:i/>
                <w:sz w:val="24"/>
                <w:szCs w:val="24"/>
              </w:rPr>
            </w:pPr>
          </w:p>
        </w:tc>
        <w:tc>
          <w:tcPr>
            <w:tcW w:w="3402" w:type="dxa"/>
            <w:shd w:val="clear" w:color="auto" w:fill="auto"/>
          </w:tcPr>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до 300 75 м2 на 1 учащегося</w:t>
            </w:r>
          </w:p>
          <w:p w:rsidR="00A74EA7" w:rsidRPr="001E1784" w:rsidRDefault="00A74EA7" w:rsidP="001E1784">
            <w:pPr>
              <w:spacing w:after="0" w:line="240" w:lineRule="auto"/>
              <w:jc w:val="both"/>
              <w:rPr>
                <w:rFonts w:ascii="Times New Roman" w:hAnsi="Times New Roman"/>
                <w:i/>
                <w:sz w:val="24"/>
                <w:szCs w:val="24"/>
              </w:rPr>
            </w:pPr>
            <w:r w:rsidRPr="001E1784">
              <w:rPr>
                <w:rFonts w:ascii="Times New Roman" w:hAnsi="Times New Roman"/>
                <w:i/>
                <w:sz w:val="24"/>
                <w:szCs w:val="24"/>
              </w:rPr>
              <w:t>св. 300 до 900 50-65 м2 на 1 учащегося</w:t>
            </w:r>
          </w:p>
        </w:tc>
      </w:tr>
      <w:tr w:rsidR="00A74EA7" w:rsidRPr="006B06CC" w:rsidTr="001E1784">
        <w:trPr>
          <w:trHeight w:val="1112"/>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lastRenderedPageBreak/>
              <w:t>отдельно-стоящие УВД, РОВД, отделы ГИБДД, военные комиссариаты (районные и городские);</w:t>
            </w:r>
          </w:p>
        </w:tc>
        <w:tc>
          <w:tcPr>
            <w:tcW w:w="2693" w:type="dxa"/>
            <w:tcBorders>
              <w:top w:val="single" w:sz="4" w:space="0" w:color="auto"/>
              <w:left w:val="nil"/>
              <w:bottom w:val="single" w:sz="4" w:space="0" w:color="auto"/>
              <w:right w:val="single" w:sz="4" w:space="0" w:color="auto"/>
            </w:tcBorders>
            <w:shd w:val="clear" w:color="auto" w:fill="auto"/>
          </w:tcPr>
          <w:p w:rsidR="00A74EA7" w:rsidRPr="001E1784" w:rsidRDefault="00A74EA7" w:rsidP="001E1784">
            <w:pPr>
              <w:tabs>
                <w:tab w:val="left" w:pos="0"/>
              </w:tabs>
              <w:contextualSpacing/>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402" w:type="dxa"/>
            <w:tcBorders>
              <w:top w:val="nil"/>
              <w:left w:val="nil"/>
              <w:bottom w:val="single" w:sz="4" w:space="0" w:color="auto"/>
              <w:right w:val="single" w:sz="4" w:space="0" w:color="auto"/>
            </w:tcBorders>
            <w:shd w:val="clear" w:color="000000" w:fill="FFFFFF"/>
          </w:tcPr>
          <w:p w:rsidR="00A74EA7" w:rsidRPr="001E1784" w:rsidRDefault="00A74EA7" w:rsidP="001E1784">
            <w:pPr>
              <w:tabs>
                <w:tab w:val="left" w:pos="0"/>
              </w:tabs>
              <w:contextualSpacing/>
              <w:rPr>
                <w:rFonts w:ascii="Times New Roman" w:hAnsi="Times New Roman"/>
                <w:i/>
                <w:sz w:val="24"/>
                <w:szCs w:val="24"/>
              </w:rPr>
            </w:pPr>
            <w:r w:rsidRPr="001E1784">
              <w:rPr>
                <w:rFonts w:ascii="Times New Roman" w:hAnsi="Times New Roman"/>
                <w:i/>
                <w:sz w:val="24"/>
                <w:szCs w:val="24"/>
              </w:rPr>
              <w:t>При этажности здания (м2 на 1 сотрудника): 3-5 этажей – 44-18,5</w:t>
            </w:r>
          </w:p>
        </w:tc>
      </w:tr>
      <w:tr w:rsidR="00A74EA7" w:rsidRPr="006B06CC" w:rsidTr="001E1784">
        <w:trPr>
          <w:trHeight w:val="563"/>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отделения, участковые пункты полиции;</w:t>
            </w:r>
          </w:p>
        </w:tc>
        <w:tc>
          <w:tcPr>
            <w:tcW w:w="6095" w:type="dxa"/>
            <w:gridSpan w:val="2"/>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A74EA7" w:rsidRPr="006B06CC" w:rsidTr="001E1784">
        <w:trPr>
          <w:trHeight w:val="578"/>
        </w:trPr>
        <w:tc>
          <w:tcPr>
            <w:tcW w:w="3794" w:type="dxa"/>
            <w:shd w:val="clear" w:color="auto" w:fill="auto"/>
          </w:tcPr>
          <w:p w:rsidR="00A74EA7" w:rsidRPr="001E1784" w:rsidRDefault="00A74EA7" w:rsidP="001E1784">
            <w:pPr>
              <w:pStyle w:val="a4"/>
              <w:numPr>
                <w:ilvl w:val="0"/>
                <w:numId w:val="10"/>
              </w:numPr>
              <w:spacing w:after="0" w:line="240" w:lineRule="auto"/>
              <w:ind w:left="0" w:firstLine="0"/>
              <w:jc w:val="both"/>
              <w:rPr>
                <w:rFonts w:ascii="Times New Roman" w:hAnsi="Times New Roman"/>
                <w:i/>
                <w:sz w:val="24"/>
                <w:szCs w:val="24"/>
              </w:rPr>
            </w:pPr>
            <w:r w:rsidRPr="001E1784">
              <w:rPr>
                <w:rFonts w:ascii="Times New Roman" w:hAnsi="Times New Roman"/>
                <w:i/>
                <w:sz w:val="24"/>
                <w:szCs w:val="24"/>
              </w:rPr>
              <w:t>общественные туалеты.</w:t>
            </w:r>
          </w:p>
        </w:tc>
        <w:tc>
          <w:tcPr>
            <w:tcW w:w="2693"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1 прибор на 1 тыс. чел.</w:t>
            </w:r>
          </w:p>
        </w:tc>
        <w:tc>
          <w:tcPr>
            <w:tcW w:w="3402" w:type="dxa"/>
            <w:shd w:val="clear" w:color="auto" w:fill="auto"/>
          </w:tcPr>
          <w:p w:rsidR="00A74EA7" w:rsidRPr="001E1784" w:rsidRDefault="00A74EA7"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r>
    </w:tbl>
    <w:p w:rsidR="00A74EA7" w:rsidRDefault="00A74EA7" w:rsidP="00A74EA7">
      <w:pPr>
        <w:spacing w:after="0"/>
        <w:ind w:firstLine="851"/>
        <w:jc w:val="both"/>
        <w:rPr>
          <w:rFonts w:ascii="Times New Roman" w:hAnsi="Times New Roman"/>
          <w:i/>
          <w:sz w:val="24"/>
          <w:szCs w:val="24"/>
        </w:rPr>
      </w:pPr>
    </w:p>
    <w:p w:rsidR="00A74EA7" w:rsidRDefault="00A74EA7" w:rsidP="00A74EA7">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F7412F"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A74EA7" w:rsidRPr="009A31E9" w:rsidRDefault="00A74EA7" w:rsidP="00A74EA7">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A74EA7" w:rsidRPr="009A31E9" w:rsidRDefault="00A74EA7" w:rsidP="00A74EA7">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316A81" w:rsidRPr="009A31E9" w:rsidRDefault="00316A81" w:rsidP="00316A8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316A81" w:rsidRDefault="00316A81" w:rsidP="00316A81">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4110"/>
      </w:tblGrid>
      <w:tr w:rsidR="00316A81" w:rsidRPr="006B06CC" w:rsidTr="00F7412F">
        <w:trPr>
          <w:trHeight w:val="534"/>
        </w:trPr>
        <w:tc>
          <w:tcPr>
            <w:tcW w:w="3684" w:type="dxa"/>
            <w:shd w:val="clear" w:color="auto" w:fill="auto"/>
          </w:tcPr>
          <w:p w:rsidR="00316A81" w:rsidRPr="001E1784" w:rsidRDefault="00316A81" w:rsidP="001E1784">
            <w:pPr>
              <w:rPr>
                <w:rFonts w:ascii="Times New Roman" w:hAnsi="Times New Roman"/>
                <w:b/>
                <w:i/>
                <w:sz w:val="24"/>
                <w:szCs w:val="24"/>
              </w:rPr>
            </w:pPr>
            <w:r w:rsidRPr="001E1784">
              <w:rPr>
                <w:rFonts w:ascii="Times New Roman" w:hAnsi="Times New Roman"/>
                <w:b/>
                <w:i/>
                <w:sz w:val="24"/>
                <w:szCs w:val="24"/>
              </w:rPr>
              <w:t>Наименование объекта</w:t>
            </w:r>
          </w:p>
        </w:tc>
        <w:tc>
          <w:tcPr>
            <w:tcW w:w="2520" w:type="dxa"/>
            <w:shd w:val="clear" w:color="auto" w:fill="auto"/>
          </w:tcPr>
          <w:p w:rsidR="00316A81" w:rsidRPr="001E1784" w:rsidRDefault="00316A81" w:rsidP="001E1784">
            <w:pPr>
              <w:rPr>
                <w:rFonts w:ascii="Times New Roman" w:hAnsi="Times New Roman"/>
                <w:b/>
                <w:i/>
                <w:sz w:val="24"/>
                <w:szCs w:val="24"/>
              </w:rPr>
            </w:pPr>
            <w:r w:rsidRPr="001E1784">
              <w:rPr>
                <w:rFonts w:ascii="Times New Roman" w:hAnsi="Times New Roman"/>
                <w:b/>
                <w:i/>
                <w:sz w:val="24"/>
                <w:szCs w:val="24"/>
              </w:rPr>
              <w:t>Число мест</w:t>
            </w:r>
          </w:p>
        </w:tc>
        <w:tc>
          <w:tcPr>
            <w:tcW w:w="4110" w:type="dxa"/>
            <w:shd w:val="clear" w:color="auto" w:fill="auto"/>
          </w:tcPr>
          <w:p w:rsidR="00316A81" w:rsidRPr="001E1784" w:rsidRDefault="00316A81" w:rsidP="001E1784">
            <w:pPr>
              <w:rPr>
                <w:rFonts w:ascii="Times New Roman" w:hAnsi="Times New Roman"/>
                <w:b/>
                <w:i/>
                <w:sz w:val="24"/>
                <w:szCs w:val="24"/>
              </w:rPr>
            </w:pPr>
            <w:r w:rsidRPr="001E1784">
              <w:rPr>
                <w:rFonts w:ascii="Times New Roman" w:hAnsi="Times New Roman"/>
                <w:b/>
                <w:i/>
                <w:sz w:val="24"/>
                <w:szCs w:val="24"/>
              </w:rPr>
              <w:t>Размеры земельных участков</w:t>
            </w:r>
          </w:p>
        </w:tc>
      </w:tr>
      <w:tr w:rsidR="00316A81" w:rsidRPr="006B06CC" w:rsidTr="00F7412F">
        <w:trPr>
          <w:trHeight w:val="2764"/>
        </w:trPr>
        <w:tc>
          <w:tcPr>
            <w:tcW w:w="3684" w:type="dxa"/>
            <w:shd w:val="clear" w:color="auto" w:fill="auto"/>
          </w:tcPr>
          <w:p w:rsidR="00316A81" w:rsidRPr="001E1784" w:rsidRDefault="00316A81" w:rsidP="001E1784">
            <w:pPr>
              <w:pStyle w:val="a4"/>
              <w:numPr>
                <w:ilvl w:val="1"/>
                <w:numId w:val="9"/>
              </w:numPr>
              <w:spacing w:after="0" w:line="240" w:lineRule="auto"/>
              <w:rPr>
                <w:rFonts w:ascii="Times New Roman" w:hAnsi="Times New Roman"/>
                <w:i/>
                <w:sz w:val="24"/>
                <w:szCs w:val="24"/>
              </w:rPr>
            </w:pPr>
            <w:r w:rsidRPr="001E1784">
              <w:rPr>
                <w:rFonts w:ascii="Times New Roman" w:hAnsi="Times New Roman"/>
                <w:i/>
                <w:sz w:val="24"/>
                <w:szCs w:val="24"/>
              </w:rPr>
              <w:t>детские дошкольные учреждения;</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40 мест на 1 тыс. чел.</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школы общеобразовательные;</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104 мест на 1 тыс. чел.</w:t>
            </w:r>
          </w:p>
        </w:tc>
        <w:tc>
          <w:tcPr>
            <w:tcW w:w="4110" w:type="dxa"/>
            <w:shd w:val="clear" w:color="auto" w:fill="auto"/>
          </w:tcPr>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При вместимости общеобразовательной школы, учащихся: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40 до 400 50 м2 на 1 учащегося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400 до 500 60 м2 на 1 учащегося</w:t>
            </w:r>
          </w:p>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xml:space="preserve">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w:t>
            </w:r>
            <w:r w:rsidRPr="001E1784">
              <w:rPr>
                <w:rFonts w:ascii="Times New Roman" w:hAnsi="Times New Roman"/>
                <w:i/>
                <w:sz w:val="24"/>
                <w:szCs w:val="24"/>
              </w:rPr>
              <w:lastRenderedPageBreak/>
              <w:t>совхозов и колхозов</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6630" w:type="dxa"/>
            <w:gridSpan w:val="2"/>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4110" w:type="dxa"/>
            <w:shd w:val="clear" w:color="auto" w:fill="auto"/>
          </w:tcPr>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до 300 75 м2 на 1 учащегося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300 до 900 50-65 м2 на 1 учащегося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900 до 1600 30-40 м2 на 1 учащегося</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высшие учебные заведения;</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многопрофильные учреждения дополнительного образования;</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w:t>
            </w:r>
            <w:r w:rsidRPr="001E1784">
              <w:rPr>
                <w:rFonts w:ascii="Times New Roman" w:hAnsi="Times New Roman"/>
                <w:i/>
                <w:sz w:val="24"/>
                <w:szCs w:val="24"/>
              </w:rPr>
              <w:lastRenderedPageBreak/>
              <w:t>%;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lastRenderedPageBreak/>
              <w:t>По заданию на проектирование</w:t>
            </w:r>
          </w:p>
        </w:tc>
      </w:tr>
      <w:tr w:rsidR="00316A81" w:rsidRPr="00A1694C" w:rsidTr="00F7412F">
        <w:trPr>
          <w:trHeight w:val="382"/>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lastRenderedPageBreak/>
              <w:t>- школы-интернаты;</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4110" w:type="dxa"/>
            <w:shd w:val="clear" w:color="auto" w:fill="auto"/>
          </w:tcPr>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При вместимости общеобразовательной школы-интерната, учащихся: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200 до 300 70 м2 на 1 учащегося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300 до 500 65 м2 на 1 учащегося</w:t>
            </w:r>
          </w:p>
          <w:p w:rsidR="00316A81" w:rsidRPr="001E1784" w:rsidRDefault="00316A81" w:rsidP="001E1784">
            <w:pPr>
              <w:spacing w:after="0" w:line="240" w:lineRule="auto"/>
              <w:rPr>
                <w:rFonts w:ascii="Times New Roman" w:hAnsi="Times New Roman"/>
                <w:i/>
                <w:sz w:val="24"/>
                <w:szCs w:val="24"/>
              </w:rPr>
            </w:pPr>
            <w:r w:rsidRPr="001E1784">
              <w:rPr>
                <w:rFonts w:ascii="Times New Roman" w:hAnsi="Times New Roman"/>
                <w:i/>
                <w:sz w:val="24"/>
                <w:szCs w:val="24"/>
              </w:rPr>
              <w:t>св. 500 и более 45 м2 на 1 учащегося</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танцзалы, дискотеки;</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6 на 1 тыс. чел.</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учебно-лабораторные, научно-лабораторные корпуса, учебно-производственные мастерские;</w:t>
            </w:r>
          </w:p>
        </w:tc>
        <w:tc>
          <w:tcPr>
            <w:tcW w:w="6630" w:type="dxa"/>
            <w:gridSpan w:val="2"/>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мастерские (художественные, скульптурные, столярные и др.);</w:t>
            </w:r>
          </w:p>
        </w:tc>
        <w:tc>
          <w:tcPr>
            <w:tcW w:w="6630" w:type="dxa"/>
            <w:gridSpan w:val="2"/>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станция юных техников (натуралистов, туристов);</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0,9 % общего числа школьников</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библиотеки, архивы;</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6-7,5 тыс. ед. хранения</w:t>
            </w:r>
          </w:p>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5-6 читательское место</w:t>
            </w:r>
          </w:p>
        </w:tc>
        <w:tc>
          <w:tcPr>
            <w:tcW w:w="411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спортзалы, залы рекреации (с бассейном или без);</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20-25 м2 зеркала воды на 1 тыс. чел.</w:t>
            </w:r>
          </w:p>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60-80 м2 площади пола на 1 тыс. чел.</w:t>
            </w:r>
          </w:p>
        </w:tc>
        <w:tc>
          <w:tcPr>
            <w:tcW w:w="4110" w:type="dxa"/>
            <w:vMerge w:val="restart"/>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316A81" w:rsidRPr="00A1694C" w:rsidTr="00F7412F">
        <w:trPr>
          <w:trHeight w:val="534"/>
        </w:trPr>
        <w:tc>
          <w:tcPr>
            <w:tcW w:w="3684"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 спортивные площадки, стадионы, теннисные корты.</w:t>
            </w:r>
          </w:p>
        </w:tc>
        <w:tc>
          <w:tcPr>
            <w:tcW w:w="2520" w:type="dxa"/>
            <w:shd w:val="clear" w:color="auto" w:fill="auto"/>
          </w:tcPr>
          <w:p w:rsidR="00316A81" w:rsidRPr="001E1784" w:rsidRDefault="00316A81" w:rsidP="001E1784">
            <w:pPr>
              <w:rPr>
                <w:rFonts w:ascii="Times New Roman" w:hAnsi="Times New Roman"/>
                <w:i/>
                <w:sz w:val="24"/>
                <w:szCs w:val="24"/>
              </w:rPr>
            </w:pPr>
            <w:r w:rsidRPr="001E1784">
              <w:rPr>
                <w:rFonts w:ascii="Times New Roman" w:hAnsi="Times New Roman"/>
                <w:i/>
                <w:sz w:val="24"/>
                <w:szCs w:val="24"/>
              </w:rPr>
              <w:t>70-80 м2 общей площади на 1 тыс. чел.</w:t>
            </w:r>
          </w:p>
        </w:tc>
        <w:tc>
          <w:tcPr>
            <w:tcW w:w="4110" w:type="dxa"/>
            <w:vMerge/>
            <w:shd w:val="clear" w:color="auto" w:fill="auto"/>
          </w:tcPr>
          <w:p w:rsidR="00316A81" w:rsidRPr="001E1784" w:rsidRDefault="00316A81" w:rsidP="001E1784">
            <w:pPr>
              <w:rPr>
                <w:rFonts w:ascii="Times New Roman" w:hAnsi="Times New Roman"/>
                <w:i/>
                <w:sz w:val="24"/>
                <w:szCs w:val="24"/>
              </w:rPr>
            </w:pPr>
          </w:p>
        </w:tc>
      </w:tr>
    </w:tbl>
    <w:p w:rsidR="00316A81" w:rsidRDefault="00316A81" w:rsidP="00316A81">
      <w:pPr>
        <w:spacing w:after="0"/>
        <w:ind w:firstLine="851"/>
        <w:jc w:val="both"/>
        <w:rPr>
          <w:rFonts w:ascii="Times New Roman" w:hAnsi="Times New Roman"/>
          <w:i/>
          <w:sz w:val="24"/>
          <w:szCs w:val="24"/>
        </w:rPr>
      </w:pPr>
    </w:p>
    <w:p w:rsidR="00316A81" w:rsidRDefault="00316A81" w:rsidP="00316A81">
      <w:pPr>
        <w:spacing w:after="0"/>
        <w:ind w:firstLine="851"/>
        <w:jc w:val="both"/>
        <w:rPr>
          <w:rFonts w:ascii="Times New Roman" w:hAnsi="Times New Roman"/>
          <w:i/>
          <w:sz w:val="24"/>
          <w:szCs w:val="24"/>
        </w:rPr>
      </w:pPr>
      <w:r w:rsidRPr="009A31E9">
        <w:rPr>
          <w:rFonts w:ascii="Times New Roman" w:hAnsi="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F7412F"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316A81" w:rsidRPr="009A31E9" w:rsidRDefault="00316A81" w:rsidP="00316A8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316A81" w:rsidRPr="009A31E9" w:rsidRDefault="00316A81" w:rsidP="00316A8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9F12C9" w:rsidRDefault="009F12C9" w:rsidP="005962F9">
      <w:pPr>
        <w:tabs>
          <w:tab w:val="num" w:pos="1128"/>
        </w:tabs>
        <w:spacing w:after="0" w:line="240" w:lineRule="auto"/>
        <w:ind w:firstLine="851"/>
        <w:jc w:val="both"/>
        <w:rPr>
          <w:rFonts w:ascii="Times New Roman" w:hAnsi="Times New Roman"/>
          <w:b/>
          <w:bCs/>
          <w:i/>
          <w:sz w:val="24"/>
          <w:szCs w:val="24"/>
          <w:u w:val="single"/>
        </w:rPr>
      </w:pP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0113E" w:rsidRDefault="0080113E" w:rsidP="005962F9">
      <w:pPr>
        <w:numPr>
          <w:ilvl w:val="12"/>
          <w:numId w:val="0"/>
        </w:numPr>
        <w:spacing w:after="0" w:line="240" w:lineRule="auto"/>
        <w:ind w:firstLine="709"/>
        <w:jc w:val="both"/>
        <w:rPr>
          <w:rFonts w:ascii="Times New Roman" w:hAnsi="Times New Roman"/>
          <w:bCs/>
          <w:i/>
          <w:sz w:val="24"/>
          <w:szCs w:val="24"/>
        </w:rPr>
      </w:pPr>
    </w:p>
    <w:p w:rsidR="00FA4139" w:rsidRPr="009A31E9" w:rsidRDefault="00FA4139" w:rsidP="00FA4139">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FA4139" w:rsidRDefault="00FA4139" w:rsidP="00F7412F">
      <w:pPr>
        <w:numPr>
          <w:ilvl w:val="0"/>
          <w:numId w:val="75"/>
        </w:numPr>
        <w:spacing w:after="0"/>
        <w:jc w:val="both"/>
        <w:rPr>
          <w:rFonts w:ascii="Times New Roman" w:hAnsi="Times New Roman"/>
          <w:i/>
          <w:sz w:val="24"/>
          <w:szCs w:val="24"/>
        </w:rPr>
      </w:pPr>
      <w:r w:rsidRPr="009A31E9">
        <w:rPr>
          <w:rFonts w:ascii="Times New Roman" w:hAnsi="Times New Roman"/>
          <w:i/>
          <w:sz w:val="24"/>
          <w:szCs w:val="24"/>
        </w:rPr>
        <w:t>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p w:rsidR="00F7412F" w:rsidRDefault="00F7412F" w:rsidP="00F7412F">
      <w:pPr>
        <w:spacing w:after="0"/>
        <w:ind w:left="1211"/>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3544"/>
      </w:tblGrid>
      <w:tr w:rsidR="00FA4139" w:rsidRPr="006B06CC" w:rsidTr="00F7412F">
        <w:trPr>
          <w:trHeight w:val="534"/>
        </w:trPr>
        <w:tc>
          <w:tcPr>
            <w:tcW w:w="2802"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lastRenderedPageBreak/>
              <w:t>Наименование объекта</w:t>
            </w:r>
          </w:p>
        </w:tc>
        <w:tc>
          <w:tcPr>
            <w:tcW w:w="3685"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t>Число мест</w:t>
            </w:r>
          </w:p>
        </w:tc>
        <w:tc>
          <w:tcPr>
            <w:tcW w:w="3544"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t>Размеры земельных участков</w:t>
            </w:r>
          </w:p>
        </w:tc>
      </w:tr>
      <w:tr w:rsidR="00FA4139" w:rsidRPr="006B06CC" w:rsidTr="00F7412F">
        <w:trPr>
          <w:trHeight w:val="631"/>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профилактории;</w:t>
            </w:r>
          </w:p>
        </w:tc>
        <w:tc>
          <w:tcPr>
            <w:tcW w:w="3685"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544"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70-100 м2 на 1 место</w:t>
            </w:r>
          </w:p>
        </w:tc>
      </w:tr>
      <w:tr w:rsidR="00FA4139" w:rsidRPr="006B06CC" w:rsidTr="00F7412F">
        <w:trPr>
          <w:trHeight w:val="536"/>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санатории;</w:t>
            </w:r>
          </w:p>
        </w:tc>
        <w:tc>
          <w:tcPr>
            <w:tcW w:w="3685" w:type="dxa"/>
            <w:tcBorders>
              <w:top w:val="nil"/>
              <w:left w:val="single" w:sz="4" w:space="0" w:color="auto"/>
              <w:right w:val="single" w:sz="4" w:space="0" w:color="auto"/>
            </w:tcBorders>
            <w:shd w:val="clear" w:color="auto" w:fill="FFFFFF"/>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c>
          <w:tcPr>
            <w:tcW w:w="3544" w:type="dxa"/>
            <w:tcBorders>
              <w:top w:val="nil"/>
              <w:left w:val="single" w:sz="4" w:space="0" w:color="auto"/>
              <w:right w:val="single" w:sz="4" w:space="0" w:color="auto"/>
            </w:tcBorders>
            <w:shd w:val="clear" w:color="auto" w:fill="FFFFFF"/>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70-100 м2 на 1 место</w:t>
            </w:r>
          </w:p>
        </w:tc>
      </w:tr>
      <w:tr w:rsidR="00FA4139" w:rsidRPr="006B06CC" w:rsidTr="00F7412F">
        <w:trPr>
          <w:trHeight w:val="1488"/>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стационары;</w:t>
            </w:r>
          </w:p>
        </w:tc>
        <w:tc>
          <w:tcPr>
            <w:tcW w:w="3685"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13,47 коек на 1 тыс. чел.</w:t>
            </w:r>
          </w:p>
        </w:tc>
        <w:tc>
          <w:tcPr>
            <w:tcW w:w="3544"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При мощности стационаров, коек:</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до 50 - 150 м2 на 1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50 до 100 150-100 м2 на 1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100 до 200 100-80 м2 на одну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200 до 400 80-75 м2 на 1 койку</w:t>
            </w:r>
          </w:p>
        </w:tc>
      </w:tr>
      <w:tr w:rsidR="00FA4139" w:rsidRPr="006B06CC" w:rsidTr="00F7412F">
        <w:trPr>
          <w:trHeight w:val="563"/>
        </w:trPr>
        <w:tc>
          <w:tcPr>
            <w:tcW w:w="2802" w:type="dxa"/>
            <w:shd w:val="clear" w:color="auto" w:fill="auto"/>
          </w:tcPr>
          <w:p w:rsidR="00FA4139" w:rsidRPr="001E1784" w:rsidRDefault="00FA4139" w:rsidP="001E1784">
            <w:pPr>
              <w:pStyle w:val="a4"/>
              <w:numPr>
                <w:ilvl w:val="0"/>
                <w:numId w:val="10"/>
              </w:numPr>
              <w:spacing w:after="0" w:line="240" w:lineRule="auto"/>
              <w:ind w:left="0" w:hanging="22"/>
              <w:rPr>
                <w:rFonts w:ascii="Times New Roman" w:hAnsi="Times New Roman"/>
                <w:i/>
                <w:sz w:val="24"/>
                <w:szCs w:val="24"/>
              </w:rPr>
            </w:pPr>
            <w:r w:rsidRPr="001E1784">
              <w:rPr>
                <w:rFonts w:ascii="Times New Roman" w:hAnsi="Times New Roman"/>
                <w:i/>
                <w:sz w:val="24"/>
                <w:szCs w:val="24"/>
              </w:rPr>
              <w:t>амбулаторно-поликлинические учреждения;</w:t>
            </w:r>
          </w:p>
        </w:tc>
        <w:tc>
          <w:tcPr>
            <w:tcW w:w="3685"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18,15 посещений в смену на 1 тыс. чел.</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13,47 коек на 1 тыс. чел.</w:t>
            </w:r>
          </w:p>
        </w:tc>
        <w:tc>
          <w:tcPr>
            <w:tcW w:w="3544"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При мощности стационаров, коек:</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до 50 - 150 м2 на 1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50 до 100 150-100 м2 на 1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100 до 200 100-80 м2 на одну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св. 200 до 400 80-75 м2 на 1 койку.</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На 100 посещений в смену - встроенные; 0,1 га на 100 посещений в смену, но не менее 0,2 га</w:t>
            </w:r>
          </w:p>
        </w:tc>
      </w:tr>
      <w:tr w:rsidR="00FA4139" w:rsidRPr="006B06CC" w:rsidTr="00F7412F">
        <w:trPr>
          <w:trHeight w:val="710"/>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станции скорой помощи;</w:t>
            </w:r>
          </w:p>
        </w:tc>
        <w:tc>
          <w:tcPr>
            <w:tcW w:w="3685"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0,1 автомобиль на 1 тыс. чел.</w:t>
            </w:r>
          </w:p>
        </w:tc>
        <w:tc>
          <w:tcPr>
            <w:tcW w:w="3544"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0,05 га на 1 автомобиль, но не менее 0,1 га</w:t>
            </w:r>
          </w:p>
        </w:tc>
      </w:tr>
      <w:tr w:rsidR="00FA4139" w:rsidRPr="006B06CC" w:rsidTr="00F7412F">
        <w:trPr>
          <w:trHeight w:val="299"/>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аптеки;</w:t>
            </w:r>
          </w:p>
        </w:tc>
        <w:tc>
          <w:tcPr>
            <w:tcW w:w="3685"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14 м2 общей площади</w:t>
            </w:r>
          </w:p>
        </w:tc>
        <w:tc>
          <w:tcPr>
            <w:tcW w:w="3544"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0,2 га или встроенные</w:t>
            </w:r>
          </w:p>
        </w:tc>
      </w:tr>
      <w:tr w:rsidR="00FA4139" w:rsidRPr="006B06CC" w:rsidTr="00F7412F">
        <w:trPr>
          <w:trHeight w:val="830"/>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FA4139" w:rsidRPr="006B06CC" w:rsidTr="00F7412F">
        <w:trPr>
          <w:trHeight w:val="563"/>
        </w:trPr>
        <w:tc>
          <w:tcPr>
            <w:tcW w:w="2802"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lastRenderedPageBreak/>
              <w:t>учреждения социальной защиты.</w:t>
            </w:r>
          </w:p>
        </w:tc>
        <w:tc>
          <w:tcPr>
            <w:tcW w:w="7229" w:type="dxa"/>
            <w:gridSpan w:val="2"/>
            <w:shd w:val="clear" w:color="auto" w:fill="auto"/>
          </w:tcPr>
          <w:p w:rsidR="00FA4139" w:rsidRPr="001E1784" w:rsidRDefault="00FA4139"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p w:rsidR="00FA4139" w:rsidRPr="001E1784" w:rsidRDefault="00FA4139" w:rsidP="001E1784">
            <w:pPr>
              <w:jc w:val="both"/>
              <w:rPr>
                <w:rFonts w:ascii="Times New Roman" w:hAnsi="Times New Roman"/>
                <w:i/>
                <w:sz w:val="24"/>
                <w:szCs w:val="24"/>
              </w:rPr>
            </w:pPr>
          </w:p>
        </w:tc>
      </w:tr>
    </w:tbl>
    <w:p w:rsidR="00FA4139" w:rsidRDefault="00FA4139" w:rsidP="00FA4139">
      <w:pPr>
        <w:spacing w:after="0"/>
        <w:ind w:firstLine="851"/>
        <w:jc w:val="both"/>
        <w:rPr>
          <w:rFonts w:ascii="Times New Roman" w:hAnsi="Times New Roman"/>
          <w:i/>
          <w:sz w:val="24"/>
          <w:szCs w:val="24"/>
        </w:rPr>
      </w:pPr>
    </w:p>
    <w:p w:rsidR="00FA4139" w:rsidRDefault="00FA4139" w:rsidP="00FA4139">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F7412F"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FA4139" w:rsidRPr="009A31E9" w:rsidRDefault="00FA4139" w:rsidP="00FA4139">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FA4139" w:rsidRDefault="00FA4139" w:rsidP="00FA4139">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FA4139" w:rsidRDefault="00FA4139"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FA4139" w:rsidRDefault="00FA4139" w:rsidP="00FA4139">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FA4139" w:rsidRPr="004A0C8D" w:rsidRDefault="00FA4139" w:rsidP="00FA4139">
      <w:pPr>
        <w:numPr>
          <w:ilvl w:val="0"/>
          <w:numId w:val="12"/>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лектории;</w:t>
      </w:r>
    </w:p>
    <w:p w:rsidR="00FA4139" w:rsidRDefault="00FA4139" w:rsidP="00FA4139">
      <w:pPr>
        <w:pStyle w:val="a4"/>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общественные туалеты;</w:t>
      </w:r>
    </w:p>
    <w:p w:rsidR="00FA4139" w:rsidRDefault="00FA4139" w:rsidP="00FA4139">
      <w:pPr>
        <w:pStyle w:val="a4"/>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FA4139" w:rsidRDefault="00FA4139" w:rsidP="00FA4139">
      <w:pPr>
        <w:pStyle w:val="a4"/>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FA4139" w:rsidRDefault="00FA4139" w:rsidP="00FA4139">
      <w:pPr>
        <w:pStyle w:val="a4"/>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FA4139" w:rsidRDefault="00FA4139" w:rsidP="00FA4139">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FA4139" w:rsidRDefault="00FA4139" w:rsidP="00FA4139">
      <w:pPr>
        <w:spacing w:before="120" w:after="120" w:line="240" w:lineRule="auto"/>
        <w:ind w:firstLine="709"/>
        <w:jc w:val="both"/>
        <w:rPr>
          <w:rFonts w:ascii="Times New Roman" w:hAnsi="Times New Roman"/>
          <w:b/>
          <w:bCs/>
          <w:i/>
          <w:sz w:val="24"/>
          <w:szCs w:val="24"/>
          <w:u w:val="single"/>
        </w:rPr>
      </w:pPr>
    </w:p>
    <w:p w:rsidR="00FA4139" w:rsidRPr="00CD0893" w:rsidRDefault="00FA4139" w:rsidP="00FA4139">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FA4139" w:rsidRPr="004A0C8D" w:rsidRDefault="00FA4139" w:rsidP="00FA4139">
      <w:pPr>
        <w:numPr>
          <w:ilvl w:val="0"/>
          <w:numId w:val="12"/>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FA4139" w:rsidRPr="004A0C8D" w:rsidRDefault="00FA4139" w:rsidP="00FA4139">
      <w:pPr>
        <w:numPr>
          <w:ilvl w:val="0"/>
          <w:numId w:val="46"/>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индивидуальные жилые дома 1-3  этажа, с приусадебными земельными участками.</w:t>
      </w:r>
    </w:p>
    <w:p w:rsidR="00FA4139" w:rsidRDefault="00FA4139" w:rsidP="00FA4139">
      <w:pPr>
        <w:pStyle w:val="a4"/>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инженерно</w:t>
      </w:r>
      <w:r>
        <w:rPr>
          <w:rFonts w:ascii="Times New Roman" w:hAnsi="Times New Roman"/>
          <w:sz w:val="24"/>
          <w:szCs w:val="24"/>
        </w:rPr>
        <w:t>–технические объекты.</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FA4139" w:rsidRPr="003F218C" w:rsidRDefault="00FA4139" w:rsidP="00FA4139">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4</w:t>
      </w:r>
      <w:r w:rsidRPr="003F218C">
        <w:rPr>
          <w:rFonts w:ascii="Times New Roman" w:hAnsi="Times New Roman"/>
          <w:i/>
          <w:sz w:val="24"/>
          <w:szCs w:val="24"/>
        </w:rPr>
        <w:t xml:space="preserve"> включают в себя:</w:t>
      </w:r>
    </w:p>
    <w:p w:rsidR="00FA4139" w:rsidRPr="003F218C" w:rsidRDefault="00FA4139" w:rsidP="00FA4139">
      <w:pPr>
        <w:spacing w:after="0"/>
        <w:ind w:firstLine="851"/>
        <w:jc w:val="both"/>
        <w:rPr>
          <w:rFonts w:ascii="Times New Roman" w:hAnsi="Times New Roman"/>
          <w:i/>
          <w:sz w:val="24"/>
          <w:szCs w:val="24"/>
        </w:rPr>
      </w:pPr>
      <w:r w:rsidRPr="003F218C">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3933"/>
      </w:tblGrid>
      <w:tr w:rsidR="00FA4139" w:rsidRPr="003F218C" w:rsidTr="001E1784">
        <w:trPr>
          <w:trHeight w:val="534"/>
        </w:trPr>
        <w:tc>
          <w:tcPr>
            <w:tcW w:w="3794"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t>Наименование объекта</w:t>
            </w:r>
          </w:p>
        </w:tc>
        <w:tc>
          <w:tcPr>
            <w:tcW w:w="1843"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t>Число мест</w:t>
            </w:r>
          </w:p>
        </w:tc>
        <w:tc>
          <w:tcPr>
            <w:tcW w:w="3933" w:type="dxa"/>
            <w:shd w:val="clear" w:color="auto" w:fill="auto"/>
            <w:vAlign w:val="center"/>
          </w:tcPr>
          <w:p w:rsidR="00FA4139" w:rsidRPr="001E1784" w:rsidRDefault="00FA4139" w:rsidP="001E1784">
            <w:pPr>
              <w:jc w:val="center"/>
              <w:rPr>
                <w:rFonts w:ascii="Times New Roman" w:hAnsi="Times New Roman"/>
                <w:b/>
                <w:i/>
                <w:sz w:val="24"/>
                <w:szCs w:val="24"/>
              </w:rPr>
            </w:pPr>
            <w:r w:rsidRPr="001E1784">
              <w:rPr>
                <w:rFonts w:ascii="Times New Roman" w:hAnsi="Times New Roman"/>
                <w:b/>
                <w:i/>
                <w:sz w:val="24"/>
                <w:szCs w:val="24"/>
              </w:rPr>
              <w:t>Размеры земельных участков</w:t>
            </w:r>
          </w:p>
        </w:tc>
      </w:tr>
      <w:tr w:rsidR="00FA4139" w:rsidRPr="003F218C" w:rsidTr="001E1784">
        <w:trPr>
          <w:trHeight w:val="1042"/>
        </w:trPr>
        <w:tc>
          <w:tcPr>
            <w:tcW w:w="3794"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объекты, связанные с отправлением культа;</w:t>
            </w:r>
          </w:p>
        </w:tc>
        <w:tc>
          <w:tcPr>
            <w:tcW w:w="1843"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Приходской храм, 1 место</w:t>
            </w:r>
          </w:p>
        </w:tc>
        <w:tc>
          <w:tcPr>
            <w:tcW w:w="3933"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7,5 храмов на 1000 православных верующих, 7 м2 на место</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Размещение по согласованию с местной епархией</w:t>
            </w:r>
          </w:p>
        </w:tc>
      </w:tr>
      <w:tr w:rsidR="00FA4139" w:rsidRPr="003F218C" w:rsidTr="001E1784">
        <w:trPr>
          <w:trHeight w:val="563"/>
        </w:trPr>
        <w:tc>
          <w:tcPr>
            <w:tcW w:w="3794" w:type="dxa"/>
            <w:shd w:val="clear" w:color="auto" w:fill="auto"/>
          </w:tcPr>
          <w:p w:rsidR="00FA4139" w:rsidRPr="001E1784" w:rsidRDefault="00FA4139" w:rsidP="001E1784">
            <w:pPr>
              <w:pStyle w:val="a4"/>
              <w:numPr>
                <w:ilvl w:val="0"/>
                <w:numId w:val="10"/>
              </w:numPr>
              <w:spacing w:after="0" w:line="240" w:lineRule="auto"/>
              <w:ind w:left="0" w:firstLine="0"/>
              <w:rPr>
                <w:rFonts w:ascii="Times New Roman" w:hAnsi="Times New Roman"/>
                <w:i/>
                <w:sz w:val="24"/>
                <w:szCs w:val="24"/>
              </w:rPr>
            </w:pPr>
            <w:r w:rsidRPr="001E1784">
              <w:rPr>
                <w:rFonts w:ascii="Times New Roman" w:hAnsi="Times New Roman"/>
                <w:i/>
                <w:sz w:val="24"/>
                <w:szCs w:val="24"/>
              </w:rPr>
              <w:t>объекты, сопутствующие отправлению культа;</w:t>
            </w:r>
          </w:p>
        </w:tc>
        <w:tc>
          <w:tcPr>
            <w:tcW w:w="5776" w:type="dxa"/>
            <w:gridSpan w:val="2"/>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FA4139" w:rsidRPr="003F218C" w:rsidTr="001E1784">
        <w:trPr>
          <w:trHeight w:val="563"/>
        </w:trPr>
        <w:tc>
          <w:tcPr>
            <w:tcW w:w="3794" w:type="dxa"/>
            <w:shd w:val="clear" w:color="auto" w:fill="auto"/>
          </w:tcPr>
          <w:p w:rsidR="00FA4139" w:rsidRPr="001E1784" w:rsidRDefault="00FA4139" w:rsidP="001E1784">
            <w:pPr>
              <w:numPr>
                <w:ilvl w:val="0"/>
                <w:numId w:val="10"/>
              </w:numPr>
              <w:spacing w:after="0" w:line="240" w:lineRule="auto"/>
              <w:ind w:left="0" w:firstLine="0"/>
              <w:contextualSpacing/>
              <w:rPr>
                <w:rFonts w:ascii="Times New Roman" w:hAnsi="Times New Roman"/>
                <w:i/>
                <w:sz w:val="24"/>
                <w:szCs w:val="24"/>
              </w:rPr>
            </w:pPr>
            <w:r w:rsidRPr="001E1784">
              <w:rPr>
                <w:rFonts w:ascii="Times New Roman" w:hAnsi="Times New Roman"/>
                <w:i/>
                <w:sz w:val="24"/>
                <w:szCs w:val="24"/>
              </w:rPr>
              <w:t>гостиницы, дома приезжих;</w:t>
            </w:r>
          </w:p>
        </w:tc>
        <w:tc>
          <w:tcPr>
            <w:tcW w:w="1843"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6 на 1 тыс. чел.</w:t>
            </w:r>
          </w:p>
        </w:tc>
        <w:tc>
          <w:tcPr>
            <w:tcW w:w="3933" w:type="dxa"/>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При числе мест гостиницы, м2 на 1 место:</w:t>
            </w:r>
          </w:p>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От 25 до 100-55</w:t>
            </w:r>
          </w:p>
        </w:tc>
      </w:tr>
      <w:tr w:rsidR="00FA4139" w:rsidRPr="003F218C" w:rsidTr="001E1784">
        <w:trPr>
          <w:trHeight w:val="212"/>
        </w:trPr>
        <w:tc>
          <w:tcPr>
            <w:tcW w:w="3794" w:type="dxa"/>
            <w:shd w:val="clear" w:color="auto" w:fill="auto"/>
          </w:tcPr>
          <w:p w:rsidR="00FA4139" w:rsidRPr="001E1784" w:rsidRDefault="00FA4139" w:rsidP="001E1784">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1E1784">
              <w:rPr>
                <w:rFonts w:ascii="Times New Roman" w:hAnsi="Times New Roman" w:cs="Peterburg"/>
                <w:i/>
                <w:color w:val="000000"/>
                <w:sz w:val="24"/>
                <w:szCs w:val="24"/>
              </w:rPr>
              <w:t>жилые дома священнослужителей и обслуживающего персонала;</w:t>
            </w:r>
          </w:p>
        </w:tc>
        <w:tc>
          <w:tcPr>
            <w:tcW w:w="5776" w:type="dxa"/>
            <w:gridSpan w:val="2"/>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FA4139" w:rsidRPr="003F218C" w:rsidTr="001E1784">
        <w:trPr>
          <w:trHeight w:val="70"/>
        </w:trPr>
        <w:tc>
          <w:tcPr>
            <w:tcW w:w="3794" w:type="dxa"/>
            <w:shd w:val="clear" w:color="auto" w:fill="auto"/>
          </w:tcPr>
          <w:p w:rsidR="00FA4139" w:rsidRPr="001E1784" w:rsidRDefault="00FA4139" w:rsidP="001E1784">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1E1784">
              <w:rPr>
                <w:rFonts w:ascii="Times New Roman" w:hAnsi="Times New Roman" w:cs="Peterburg"/>
                <w:i/>
                <w:color w:val="000000"/>
                <w:sz w:val="24"/>
                <w:szCs w:val="24"/>
              </w:rPr>
              <w:t>киоски, временные павильоны розничной торговли</w:t>
            </w:r>
          </w:p>
        </w:tc>
        <w:tc>
          <w:tcPr>
            <w:tcW w:w="5776" w:type="dxa"/>
            <w:gridSpan w:val="2"/>
            <w:shd w:val="clear" w:color="auto" w:fill="auto"/>
          </w:tcPr>
          <w:p w:rsidR="00FA4139" w:rsidRPr="001E1784" w:rsidRDefault="00FA4139"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bl>
    <w:p w:rsidR="00FA4139" w:rsidRPr="003F218C" w:rsidRDefault="00FA4139" w:rsidP="00FA4139">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7412F" w:rsidRPr="00B12AC2">
        <w:rPr>
          <w:rFonts w:ascii="Times New Roman" w:hAnsi="Times New Roman"/>
          <w:i/>
          <w:sz w:val="24"/>
          <w:szCs w:val="24"/>
        </w:rPr>
        <w:t>не подлежат ограничению, определяются в рамках разработки проектной документации</w:t>
      </w:r>
      <w:r w:rsidRPr="003F218C">
        <w:rPr>
          <w:rFonts w:ascii="Times New Roman" w:hAnsi="Times New Roman"/>
          <w:i/>
          <w:sz w:val="24"/>
          <w:szCs w:val="24"/>
        </w:rPr>
        <w:t xml:space="preserve">; </w:t>
      </w:r>
    </w:p>
    <w:p w:rsidR="00FA4139" w:rsidRPr="003F218C" w:rsidRDefault="00FA4139" w:rsidP="00FA4139">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FA4139" w:rsidRPr="003F218C" w:rsidRDefault="00FA4139" w:rsidP="00FA4139">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F14113" w:rsidRPr="009A47B2" w:rsidRDefault="00F14113" w:rsidP="00F14113">
      <w:pPr>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14113" w:rsidRDefault="00F14113" w:rsidP="00F14113">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14113" w:rsidRPr="009A47B2" w:rsidRDefault="00F14113" w:rsidP="00F14113">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14113" w:rsidRPr="00CD0893" w:rsidRDefault="00F14113" w:rsidP="00F14113">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sidR="003C0CB5">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210E99" w:rsidRPr="00517BC2" w:rsidRDefault="00210E99" w:rsidP="00210E99">
      <w:pPr>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Pr>
          <w:rFonts w:ascii="Times New Roman" w:hAnsi="Times New Roman"/>
          <w:i/>
          <w:sz w:val="24"/>
          <w:szCs w:val="24"/>
        </w:rPr>
        <w:t xml:space="preserve">  </w:t>
      </w:r>
      <w:r w:rsidRPr="00517BC2">
        <w:rPr>
          <w:rFonts w:ascii="Times New Roman" w:hAnsi="Times New Roman"/>
          <w:i/>
          <w:sz w:val="24"/>
          <w:szCs w:val="24"/>
        </w:rPr>
        <w:t>включают в себя:</w:t>
      </w:r>
    </w:p>
    <w:p w:rsidR="00210E99" w:rsidRPr="00517BC2" w:rsidRDefault="00210E99" w:rsidP="00210E9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210E99" w:rsidRPr="00517BC2" w:rsidRDefault="00210E99" w:rsidP="00210E9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210E99" w:rsidRPr="00517BC2" w:rsidRDefault="00210E99" w:rsidP="00210E9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210E99" w:rsidRPr="00517BC2" w:rsidRDefault="00210E99" w:rsidP="00210E9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Default="006330E7" w:rsidP="006330E7">
      <w:pPr>
        <w:pStyle w:val="a4"/>
        <w:spacing w:after="0" w:line="240" w:lineRule="auto"/>
        <w:ind w:left="709"/>
        <w:contextualSpacing w:val="0"/>
        <w:jc w:val="both"/>
        <w:rPr>
          <w:rFonts w:ascii="Times New Roman" w:hAnsi="Times New Roman"/>
          <w:sz w:val="24"/>
          <w:szCs w:val="24"/>
        </w:rPr>
      </w:pPr>
    </w:p>
    <w:p w:rsidR="000A6047" w:rsidRPr="004B5CFF" w:rsidRDefault="000A6047" w:rsidP="000A6047">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0A6047" w:rsidRPr="00CD0893" w:rsidRDefault="000A6047" w:rsidP="000A6047">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0A6047" w:rsidRDefault="000A6047" w:rsidP="000A6047">
      <w:pPr>
        <w:pStyle w:val="a4"/>
        <w:spacing w:after="0" w:line="240" w:lineRule="auto"/>
        <w:ind w:left="0" w:firstLine="851"/>
        <w:jc w:val="both"/>
        <w:rPr>
          <w:rFonts w:ascii="Times New Roman" w:hAnsi="Times New Roman"/>
          <w:i/>
          <w:sz w:val="24"/>
          <w:szCs w:val="24"/>
        </w:rPr>
      </w:pP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 xml:space="preserve">Р-1 </w:t>
      </w:r>
      <w:r w:rsidRPr="009A47B2">
        <w:rPr>
          <w:rFonts w:ascii="Times New Roman" w:hAnsi="Times New Roman"/>
          <w:i/>
          <w:sz w:val="24"/>
          <w:szCs w:val="24"/>
        </w:rPr>
        <w:t xml:space="preserve"> включают в себя:</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A6047" w:rsidRPr="00CD0893" w:rsidRDefault="000A6047" w:rsidP="000A6047">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0A6047" w:rsidRPr="00CD0893" w:rsidRDefault="000A6047" w:rsidP="000A6047">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A6047" w:rsidRDefault="000A6047" w:rsidP="000A6047">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A6047" w:rsidRPr="00CD0893" w:rsidRDefault="000A604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0A6047"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A6047" w:rsidRDefault="000A6047" w:rsidP="000A6047">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0A6047">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A28AD">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w:t>
      </w:r>
      <w:r w:rsidRPr="000A6047">
        <w:rPr>
          <w:rFonts w:ascii="Times New Roman" w:eastAsia="Calibri" w:hAnsi="Times New Roman"/>
          <w:b/>
          <w:i/>
          <w:color w:val="000000"/>
          <w:sz w:val="24"/>
          <w:szCs w:val="23"/>
          <w:lang w:eastAsia="en-US"/>
        </w:rPr>
        <w:t xml:space="preserve">На </w:t>
      </w:r>
      <w:r w:rsidRPr="000A6047">
        <w:rPr>
          <w:rFonts w:ascii="Times New Roman" w:hAnsi="Times New Roman"/>
          <w:b/>
          <w:i/>
          <w:sz w:val="24"/>
        </w:rPr>
        <w:t>земли сельскохозяйственных угодий в составе земель сельскохозяйственного назначения</w:t>
      </w:r>
      <w:r w:rsidRPr="000A6047">
        <w:rPr>
          <w:rFonts w:ascii="Times New Roman" w:eastAsia="Calibri" w:hAnsi="Times New Roman"/>
          <w:b/>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0A6047"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A6047" w:rsidRPr="009A47B2" w:rsidRDefault="000A6047" w:rsidP="000A604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A6047" w:rsidRDefault="000A6047" w:rsidP="000A6047">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8B0F08"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976818" w:rsidRPr="00CD0893" w:rsidRDefault="00976818" w:rsidP="00976818">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76818" w:rsidRPr="001D3BB2" w:rsidRDefault="00976818" w:rsidP="0097681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976818" w:rsidRDefault="00976818" w:rsidP="00976818">
      <w:pPr>
        <w:spacing w:after="0" w:line="240" w:lineRule="auto"/>
        <w:ind w:firstLine="709"/>
        <w:jc w:val="both"/>
        <w:rPr>
          <w:rFonts w:ascii="Times New Roman" w:hAnsi="Times New Roman"/>
          <w:iCs/>
          <w:sz w:val="24"/>
          <w:szCs w:val="24"/>
        </w:rPr>
      </w:pPr>
    </w:p>
    <w:p w:rsidR="00976818" w:rsidRPr="001D3BB2" w:rsidRDefault="00976818" w:rsidP="0097681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976818"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976818" w:rsidRDefault="00976818" w:rsidP="00976818">
      <w:pPr>
        <w:pStyle w:val="a4"/>
        <w:spacing w:after="0" w:line="240" w:lineRule="auto"/>
        <w:ind w:left="709"/>
        <w:contextualSpacing w:val="0"/>
        <w:jc w:val="both"/>
        <w:rPr>
          <w:rFonts w:ascii="Times New Roman" w:hAnsi="Times New Roman"/>
          <w:iCs/>
          <w:sz w:val="24"/>
          <w:szCs w:val="24"/>
        </w:rPr>
      </w:pPr>
    </w:p>
    <w:p w:rsidR="00A31935" w:rsidRPr="00E857A0" w:rsidRDefault="00A31935" w:rsidP="00A31935">
      <w:pPr>
        <w:spacing w:before="120" w:after="120" w:line="240" w:lineRule="auto"/>
        <w:ind w:firstLine="709"/>
        <w:jc w:val="both"/>
        <w:rPr>
          <w:rFonts w:ascii="Times New Roman" w:hAnsi="Times New Roman"/>
          <w:b/>
          <w:i/>
          <w:iCs/>
          <w:sz w:val="24"/>
          <w:szCs w:val="24"/>
          <w:u w:val="single"/>
        </w:rPr>
      </w:pPr>
      <w:r w:rsidRPr="00CD0893">
        <w:rPr>
          <w:rFonts w:ascii="Times New Roman" w:hAnsi="Times New Roman"/>
          <w:b/>
          <w:bCs/>
          <w:i/>
          <w:sz w:val="24"/>
          <w:szCs w:val="24"/>
          <w:u w:val="single"/>
        </w:rPr>
        <w:t>Условно разрешенные виды использования</w:t>
      </w:r>
      <w:r w:rsidRPr="00E857A0">
        <w:rPr>
          <w:rFonts w:ascii="Times New Roman" w:hAnsi="Times New Roman"/>
          <w:b/>
          <w:i/>
          <w:iCs/>
          <w:sz w:val="24"/>
          <w:szCs w:val="24"/>
          <w:u w:val="single"/>
        </w:rPr>
        <w:t>:</w:t>
      </w:r>
    </w:p>
    <w:p w:rsidR="00A31935" w:rsidRDefault="00A31935" w:rsidP="00A31935">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A31935" w:rsidRDefault="00A31935" w:rsidP="00A31935">
      <w:pPr>
        <w:pStyle w:val="a4"/>
        <w:spacing w:after="0" w:line="240" w:lineRule="auto"/>
        <w:ind w:left="709"/>
        <w:contextualSpacing w:val="0"/>
        <w:jc w:val="both"/>
        <w:rPr>
          <w:rFonts w:ascii="Times New Roman" w:hAnsi="Times New Roman"/>
          <w:iCs/>
          <w:sz w:val="24"/>
          <w:szCs w:val="24"/>
        </w:rPr>
      </w:pPr>
      <w:r>
        <w:rPr>
          <w:szCs w:val="24"/>
        </w:rPr>
        <w:t xml:space="preserve">- </w:t>
      </w:r>
      <w:r w:rsidRPr="00107795">
        <w:rPr>
          <w:rFonts w:ascii="Times New Roman" w:hAnsi="Times New Roman"/>
          <w:sz w:val="24"/>
          <w:szCs w:val="24"/>
        </w:rPr>
        <w:t>землеройные и другие работы.</w:t>
      </w:r>
    </w:p>
    <w:p w:rsidR="00A31935" w:rsidRDefault="00A31935" w:rsidP="00A31935">
      <w:pPr>
        <w:pStyle w:val="a4"/>
        <w:spacing w:after="0" w:line="240" w:lineRule="auto"/>
        <w:ind w:left="0" w:firstLine="851"/>
        <w:jc w:val="both"/>
        <w:rPr>
          <w:rFonts w:ascii="Times New Roman" w:hAnsi="Times New Roman"/>
          <w:i/>
          <w:sz w:val="24"/>
          <w:szCs w:val="24"/>
        </w:rPr>
      </w:pPr>
    </w:p>
    <w:p w:rsidR="00A31935" w:rsidRPr="00517BC2" w:rsidRDefault="00A31935" w:rsidP="00A3193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И-1</w:t>
      </w:r>
      <w:r w:rsidRPr="00517BC2">
        <w:rPr>
          <w:rFonts w:ascii="Times New Roman" w:hAnsi="Times New Roman"/>
          <w:i/>
          <w:sz w:val="24"/>
          <w:szCs w:val="24"/>
        </w:rPr>
        <w:t xml:space="preserve"> включают в себя:</w:t>
      </w:r>
    </w:p>
    <w:p w:rsidR="00A31935" w:rsidRPr="00517BC2" w:rsidRDefault="00A31935" w:rsidP="00A3193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A31935" w:rsidRPr="00517BC2" w:rsidRDefault="00A31935" w:rsidP="00A3193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A31935" w:rsidRPr="00517BC2" w:rsidRDefault="00A31935" w:rsidP="00A3193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A31935" w:rsidRPr="00517BC2" w:rsidRDefault="00A31935" w:rsidP="00A3193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B291B" w:rsidRDefault="009B291B" w:rsidP="00490145">
      <w:pPr>
        <w:spacing w:after="0" w:line="240" w:lineRule="auto"/>
        <w:ind w:firstLine="709"/>
        <w:jc w:val="both"/>
        <w:rPr>
          <w:rFonts w:ascii="Times New Roman" w:hAnsi="Times New Roman"/>
          <w:b/>
          <w:iCs/>
          <w:sz w:val="24"/>
          <w:szCs w:val="24"/>
        </w:rPr>
      </w:pPr>
    </w:p>
    <w:p w:rsidR="004F4D42" w:rsidRPr="00CD0893" w:rsidRDefault="004F4D42" w:rsidP="004F4D42">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4F4D42" w:rsidRPr="00CD0893" w:rsidRDefault="004F4D42" w:rsidP="004F4D42">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4D42" w:rsidRPr="00CD0893" w:rsidRDefault="004F4D42" w:rsidP="004F4D42">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D060A" w:rsidRDefault="003D060A" w:rsidP="004F4D42">
      <w:pPr>
        <w:spacing w:before="120" w:after="120" w:line="240" w:lineRule="auto"/>
        <w:ind w:firstLine="709"/>
        <w:jc w:val="both"/>
        <w:rPr>
          <w:rFonts w:ascii="Times New Roman" w:hAnsi="Times New Roman"/>
          <w:b/>
          <w:bCs/>
          <w:i/>
          <w:sz w:val="24"/>
          <w:szCs w:val="24"/>
          <w:u w:val="single"/>
        </w:rPr>
      </w:pP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F4D42"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A31935">
      <w:pPr>
        <w:pStyle w:val="nienie"/>
        <w:ind w:firstLine="0"/>
        <w:rPr>
          <w:rFonts w:ascii="Times New Roman" w:hAnsi="Times New Roman" w:cs="Times New Roman"/>
        </w:rPr>
      </w:pPr>
    </w:p>
    <w:p w:rsidR="00A31935" w:rsidRPr="009A47B2" w:rsidRDefault="00A31935" w:rsidP="00A31935">
      <w:pPr>
        <w:pStyle w:val="a4"/>
        <w:spacing w:after="0" w:line="240" w:lineRule="auto"/>
        <w:ind w:left="0" w:firstLine="709"/>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A31935" w:rsidRPr="009A47B2" w:rsidRDefault="00A31935" w:rsidP="00A31935">
      <w:pPr>
        <w:pStyle w:val="a4"/>
        <w:spacing w:after="0" w:line="240" w:lineRule="auto"/>
        <w:ind w:left="0" w:firstLine="709"/>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31935" w:rsidRPr="009A47B2" w:rsidRDefault="00A31935" w:rsidP="00A31935">
      <w:pPr>
        <w:pStyle w:val="a4"/>
        <w:spacing w:after="0" w:line="240" w:lineRule="auto"/>
        <w:ind w:left="0" w:firstLine="709"/>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A31935" w:rsidRPr="009A47B2" w:rsidRDefault="00A31935" w:rsidP="00A31935">
      <w:pPr>
        <w:pStyle w:val="a4"/>
        <w:spacing w:after="0" w:line="240" w:lineRule="auto"/>
        <w:ind w:left="0" w:firstLine="709"/>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A31935" w:rsidRDefault="00A31935" w:rsidP="00A31935">
      <w:pPr>
        <w:pStyle w:val="a4"/>
        <w:spacing w:after="0" w:line="240" w:lineRule="auto"/>
        <w:ind w:left="0"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F4D42" w:rsidRPr="00CD0893" w:rsidRDefault="004F4D42" w:rsidP="004F4D42">
      <w:pPr>
        <w:pStyle w:val="nienie"/>
        <w:ind w:left="0" w:firstLine="709"/>
        <w:rPr>
          <w:rFonts w:ascii="Times New Roman" w:hAnsi="Times New Roman" w:cs="Times New Roman"/>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6C5BB0" w:rsidRPr="009A47B2" w:rsidRDefault="006C5BB0" w:rsidP="006C5BB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6C5BB0" w:rsidRDefault="006C5BB0" w:rsidP="006C5BB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6C5BB0" w:rsidRPr="00517BC2" w:rsidRDefault="006C5BB0" w:rsidP="006C5BB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6C5BB0" w:rsidRPr="00517BC2" w:rsidRDefault="006C5BB0" w:rsidP="006C5BB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6C5BB0" w:rsidRPr="00517BC2" w:rsidRDefault="006C5BB0" w:rsidP="006C5BB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6C5BB0" w:rsidRPr="00517BC2" w:rsidRDefault="006C5BB0" w:rsidP="006C5BB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6C5BB0" w:rsidRDefault="006C5BB0" w:rsidP="006C5BB0">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6C5BB0" w:rsidRDefault="006C5BB0" w:rsidP="006C5BB0">
      <w:pPr>
        <w:pStyle w:val="a4"/>
        <w:spacing w:after="0" w:line="240" w:lineRule="auto"/>
        <w:ind w:left="0" w:firstLine="851"/>
        <w:jc w:val="both"/>
        <w:rPr>
          <w:rFonts w:ascii="Times New Roman" w:hAnsi="Times New Roman"/>
          <w:i/>
          <w:sz w:val="24"/>
          <w:szCs w:val="24"/>
        </w:rPr>
      </w:pPr>
    </w:p>
    <w:p w:rsidR="006C5BB0" w:rsidRPr="009A47B2" w:rsidRDefault="006C5BB0" w:rsidP="006C5BB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C5BB0" w:rsidRPr="009A47B2" w:rsidRDefault="006C5BB0" w:rsidP="006C5BB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C5BB0" w:rsidRPr="009A47B2" w:rsidRDefault="006C5BB0" w:rsidP="006C5BB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C5BB0" w:rsidRDefault="006C5BB0" w:rsidP="00490145">
      <w:pPr>
        <w:pStyle w:val="a4"/>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6C5BB0">
        <w:rPr>
          <w:rFonts w:ascii="Times New Roman" w:hAnsi="Times New Roman"/>
          <w:b/>
          <w:i/>
          <w:sz w:val="24"/>
          <w:szCs w:val="24"/>
        </w:rPr>
        <w:t>Действие градостроительного регламента не распространяется на земельные участки государственного лесного фонда</w:t>
      </w:r>
      <w:r w:rsidRPr="003A389E">
        <w:rPr>
          <w:rFonts w:ascii="Times New Roman" w:hAnsi="Times New Roman"/>
          <w:i/>
          <w:sz w:val="24"/>
          <w:szCs w:val="24"/>
        </w:rPr>
        <w:t xml:space="preserve">.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AA3F23" w:rsidRDefault="00AA3F23" w:rsidP="00AA3F23">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  </w:t>
      </w:r>
      <w:r w:rsidRPr="00695645">
        <w:rPr>
          <w:rFonts w:ascii="Times New Roman" w:hAnsi="Times New Roman" w:cs="Calibri"/>
          <w:b/>
          <w:bCs/>
          <w:sz w:val="24"/>
          <w:szCs w:val="24"/>
          <w:u w:val="single"/>
          <w:lang w:eastAsia="en-US"/>
        </w:rPr>
        <w:t>Зона особо охраняемых природных территорий</w:t>
      </w:r>
    </w:p>
    <w:p w:rsidR="00053811" w:rsidRDefault="00053811" w:rsidP="00AA3F23">
      <w:pPr>
        <w:spacing w:after="0" w:line="240" w:lineRule="auto"/>
        <w:ind w:firstLine="709"/>
        <w:jc w:val="both"/>
        <w:rPr>
          <w:rFonts w:ascii="Times New Roman" w:hAnsi="Times New Roman" w:cs="Calibri"/>
          <w:b/>
          <w:bCs/>
          <w:sz w:val="24"/>
          <w:szCs w:val="24"/>
          <w:u w:val="single"/>
          <w:lang w:eastAsia="en-US"/>
        </w:rPr>
      </w:pPr>
    </w:p>
    <w:p w:rsidR="00AA3F23" w:rsidRPr="006C5BB0" w:rsidRDefault="00AA3F23" w:rsidP="00AA3F23">
      <w:pPr>
        <w:spacing w:after="0" w:line="240" w:lineRule="auto"/>
        <w:ind w:firstLine="709"/>
        <w:jc w:val="both"/>
        <w:rPr>
          <w:rFonts w:ascii="Times New Roman" w:hAnsi="Times New Roman" w:cs="Calibri"/>
          <w:b/>
          <w:i/>
          <w:color w:val="000000"/>
          <w:sz w:val="24"/>
          <w:szCs w:val="24"/>
        </w:rPr>
      </w:pPr>
      <w:r w:rsidRPr="006C5BB0">
        <w:rPr>
          <w:rFonts w:ascii="Times New Roman" w:hAnsi="Times New Roman"/>
          <w:b/>
          <w:bCs/>
          <w:i/>
          <w:sz w:val="24"/>
          <w:szCs w:val="24"/>
        </w:rPr>
        <w:t>Действие градостроительного регламента не распространяется на</w:t>
      </w:r>
      <w:r w:rsidRPr="006C5BB0">
        <w:rPr>
          <w:rFonts w:ascii="Times New Roman" w:hAnsi="Times New Roman" w:cs="Calibri"/>
          <w:b/>
          <w:i/>
          <w:color w:val="000000"/>
          <w:sz w:val="24"/>
          <w:szCs w:val="24"/>
        </w:rPr>
        <w:t xml:space="preserve"> </w:t>
      </w:r>
      <w:r w:rsidRPr="006C5BB0">
        <w:rPr>
          <w:rFonts w:ascii="Times New Roman" w:hAnsi="Times New Roman"/>
          <w:b/>
          <w:i/>
          <w:sz w:val="24"/>
          <w:szCs w:val="24"/>
        </w:rPr>
        <w:t>земли особо охраняемых природных территорий (за исключением земель лечебно-оздоровительных местностей и курортов).</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FE167B">
        <w:rPr>
          <w:rFonts w:ascii="Times New Roman" w:hAnsi="Times New Roman" w:cs="Calibri"/>
          <w:color w:val="000000"/>
          <w:sz w:val="24"/>
          <w:szCs w:val="24"/>
          <w:u w:val="single"/>
        </w:rPr>
        <w:t>На территории памятника природы запрещается</w:t>
      </w:r>
      <w:r w:rsidRPr="00695645">
        <w:rPr>
          <w:rFonts w:ascii="Times New Roman" w:hAnsi="Times New Roman" w:cs="Calibri"/>
          <w:color w:val="000000"/>
          <w:sz w:val="24"/>
          <w:szCs w:val="24"/>
        </w:rPr>
        <w:t>:</w:t>
      </w:r>
    </w:p>
    <w:p w:rsidR="003D060A" w:rsidRPr="003D060A" w:rsidRDefault="00AA3F23" w:rsidP="003D060A">
      <w:pPr>
        <w:pStyle w:val="a4"/>
        <w:spacing w:after="0" w:line="240" w:lineRule="auto"/>
        <w:ind w:left="851"/>
        <w:jc w:val="both"/>
        <w:rPr>
          <w:rFonts w:ascii="Times New Roman" w:hAnsi="Times New Roman" w:cs="Calibri"/>
          <w:color w:val="000000"/>
          <w:sz w:val="24"/>
          <w:szCs w:val="24"/>
        </w:rPr>
      </w:pPr>
      <w:r w:rsidRPr="00695645">
        <w:rPr>
          <w:rFonts w:ascii="Times New Roman" w:hAnsi="Times New Roman" w:cs="Calibri"/>
          <w:color w:val="000000"/>
          <w:sz w:val="24"/>
          <w:szCs w:val="24"/>
        </w:rPr>
        <w:t>-</w:t>
      </w:r>
      <w:r w:rsidRPr="00AA3F23">
        <w:rPr>
          <w:rFonts w:ascii="Times New Roman" w:hAnsi="Times New Roman"/>
          <w:color w:val="000000"/>
          <w:sz w:val="24"/>
          <w:szCs w:val="24"/>
          <w:lang w:val="x-none" w:eastAsia="en-US"/>
        </w:rPr>
        <w:t xml:space="preserve"> </w:t>
      </w:r>
      <w:r w:rsidR="003D060A" w:rsidRPr="003D060A">
        <w:rPr>
          <w:rFonts w:ascii="Times New Roman" w:hAnsi="Times New Roman" w:cs="Calibri"/>
          <w:color w:val="000000"/>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проводить несанкционированные горные работы;</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гидротехническое вмешательство;</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повреждение форм рельефа и геологических обнажений;</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xml:space="preserve">- распашка территории.  </w:t>
      </w:r>
    </w:p>
    <w:p w:rsidR="00FE167B" w:rsidRDefault="00FE167B" w:rsidP="003D060A">
      <w:pPr>
        <w:spacing w:after="0" w:line="240" w:lineRule="auto"/>
        <w:ind w:firstLine="709"/>
        <w:jc w:val="both"/>
        <w:rPr>
          <w:rFonts w:ascii="Times New Roman" w:hAnsi="Times New Roman"/>
          <w:color w:val="000000"/>
          <w:sz w:val="24"/>
          <w:szCs w:val="24"/>
          <w:lang w:val="x-none" w:eastAsia="en-US"/>
        </w:rPr>
      </w:pPr>
    </w:p>
    <w:p w:rsidR="0067152C" w:rsidRDefault="0067152C" w:rsidP="00490145">
      <w:pPr>
        <w:spacing w:after="0" w:line="240" w:lineRule="auto"/>
        <w:ind w:firstLine="709"/>
        <w:jc w:val="both"/>
        <w:rPr>
          <w:rFonts w:ascii="Times New Roman" w:hAnsi="Times New Roman"/>
          <w:b/>
          <w:bCs/>
          <w:sz w:val="24"/>
          <w:szCs w:val="24"/>
        </w:rPr>
      </w:pPr>
    </w:p>
    <w:p w:rsidR="003D060A" w:rsidRDefault="003D060A"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21A72" w:rsidRDefault="00BC2C81" w:rsidP="00E21A72">
      <w:pPr>
        <w:ind w:firstLine="851"/>
        <w:rPr>
          <w:rFonts w:ascii="Times New Roman" w:hAnsi="Times New Roman"/>
          <w:b/>
          <w:bCs/>
          <w:sz w:val="24"/>
          <w:szCs w:val="24"/>
          <w:u w:val="single"/>
        </w:rPr>
      </w:pPr>
      <w:r w:rsidRPr="009B291B">
        <w:rPr>
          <w:rFonts w:ascii="Times New Roman" w:hAnsi="Times New Roman"/>
          <w:b/>
          <w:bCs/>
          <w:sz w:val="24"/>
          <w:szCs w:val="24"/>
          <w:u w:val="single"/>
        </w:rPr>
        <w:t xml:space="preserve">СО-1.   Зона </w:t>
      </w:r>
      <w:r w:rsidR="00E21A72">
        <w:rPr>
          <w:rFonts w:ascii="Times New Roman" w:hAnsi="Times New Roman"/>
          <w:b/>
          <w:bCs/>
          <w:sz w:val="24"/>
          <w:szCs w:val="24"/>
          <w:u w:val="single"/>
        </w:rPr>
        <w:t>скотомогильников, участков компостирования</w:t>
      </w:r>
      <w:r w:rsidRPr="009B291B">
        <w:rPr>
          <w:rFonts w:ascii="Times New Roman" w:hAnsi="Times New Roman"/>
          <w:b/>
          <w:bCs/>
          <w:sz w:val="24"/>
          <w:szCs w:val="24"/>
          <w:u w:val="single"/>
        </w:rPr>
        <w:t xml:space="preserve"> ТБО.</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487AE4" w:rsidRDefault="00487AE4"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487AE4" w:rsidRPr="00CD0893" w:rsidRDefault="00487AE4" w:rsidP="00487AE4">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7AE4" w:rsidRPr="00327D56" w:rsidRDefault="00487AE4" w:rsidP="00487AE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487AE4" w:rsidRPr="00327D56" w:rsidRDefault="00487AE4" w:rsidP="00487AE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487AE4" w:rsidRDefault="00487AE4" w:rsidP="00487AE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487AE4" w:rsidRDefault="00487AE4" w:rsidP="00487AE4">
      <w:pPr>
        <w:shd w:val="clear" w:color="auto" w:fill="FFFFFF"/>
        <w:spacing w:after="0" w:line="240" w:lineRule="auto"/>
        <w:ind w:firstLine="851"/>
        <w:jc w:val="both"/>
        <w:rPr>
          <w:rFonts w:ascii="Times New Roman" w:hAnsi="Times New Roman"/>
          <w:b/>
          <w:bCs/>
          <w:sz w:val="24"/>
          <w:szCs w:val="24"/>
        </w:rPr>
      </w:pP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487AE4"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87AE4" w:rsidRDefault="00487AE4" w:rsidP="00487AE4">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487AE4"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487AE4" w:rsidRDefault="00487AE4" w:rsidP="00487AE4">
      <w:pPr>
        <w:pStyle w:val="af4"/>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487AE4" w:rsidRPr="00DA4433" w:rsidRDefault="00487AE4" w:rsidP="00487AE4">
      <w:pPr>
        <w:pStyle w:val="af4"/>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487AE4" w:rsidRPr="00DA4433"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487AE4" w:rsidRDefault="00487AE4" w:rsidP="00487AE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487AE4" w:rsidRDefault="00487AE4" w:rsidP="00487AE4">
      <w:pPr>
        <w:pStyle w:val="a4"/>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487AE4" w:rsidRPr="00517BC2" w:rsidRDefault="00487AE4" w:rsidP="00487AE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87AE4" w:rsidRDefault="00487AE4" w:rsidP="00487AE4">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87AE4" w:rsidRDefault="00487AE4" w:rsidP="00BC2C81">
      <w:pPr>
        <w:spacing w:line="240" w:lineRule="auto"/>
        <w:ind w:firstLine="851"/>
        <w:jc w:val="both"/>
        <w:rPr>
          <w:rFonts w:ascii="Times New Roman" w:hAnsi="Times New Roman"/>
          <w:b/>
          <w:bCs/>
          <w:sz w:val="24"/>
          <w:szCs w:val="24"/>
          <w:u w:val="single"/>
        </w:rPr>
      </w:pP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Зона </w:t>
      </w:r>
      <w:r w:rsidR="001E687D">
        <w:rPr>
          <w:rFonts w:ascii="Times New Roman" w:hAnsi="Times New Roman"/>
          <w:b/>
          <w:bCs/>
          <w:sz w:val="24"/>
          <w:szCs w:val="24"/>
          <w:u w:val="single"/>
        </w:rPr>
        <w:t>специального назначения, связанная с захоронениями</w:t>
      </w:r>
      <w:r w:rsidRPr="00CD0893">
        <w:rPr>
          <w:rFonts w:ascii="Times New Roman" w:hAnsi="Times New Roman"/>
          <w:b/>
          <w:bCs/>
          <w:sz w:val="24"/>
          <w:szCs w:val="24"/>
          <w:u w:val="single"/>
        </w:rPr>
        <w:t>.</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487AE4" w:rsidRPr="0041470B" w:rsidRDefault="00487AE4" w:rsidP="00487AE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487AE4" w:rsidRPr="0041470B" w:rsidRDefault="00487AE4" w:rsidP="00487AE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487AE4" w:rsidRPr="0041470B" w:rsidTr="001E1784">
        <w:trPr>
          <w:trHeight w:val="532"/>
        </w:trPr>
        <w:tc>
          <w:tcPr>
            <w:tcW w:w="6345" w:type="dxa"/>
            <w:shd w:val="clear" w:color="auto" w:fill="auto"/>
            <w:vAlign w:val="center"/>
          </w:tcPr>
          <w:p w:rsidR="00487AE4" w:rsidRPr="001E1784" w:rsidRDefault="00487AE4" w:rsidP="001E1784">
            <w:pPr>
              <w:jc w:val="center"/>
              <w:rPr>
                <w:rFonts w:ascii="Times New Roman" w:hAnsi="Times New Roman"/>
                <w:b/>
                <w:i/>
                <w:sz w:val="24"/>
                <w:szCs w:val="24"/>
              </w:rPr>
            </w:pPr>
            <w:r w:rsidRPr="001E1784">
              <w:rPr>
                <w:rFonts w:ascii="Times New Roman" w:hAnsi="Times New Roman"/>
                <w:b/>
                <w:i/>
                <w:sz w:val="24"/>
                <w:szCs w:val="24"/>
              </w:rPr>
              <w:t>Наименование объекта</w:t>
            </w:r>
          </w:p>
        </w:tc>
        <w:tc>
          <w:tcPr>
            <w:tcW w:w="3686" w:type="dxa"/>
            <w:shd w:val="clear" w:color="auto" w:fill="auto"/>
          </w:tcPr>
          <w:p w:rsidR="00487AE4" w:rsidRPr="001E1784" w:rsidRDefault="00487AE4" w:rsidP="001E1784">
            <w:pPr>
              <w:jc w:val="center"/>
              <w:rPr>
                <w:rFonts w:ascii="Times New Roman" w:hAnsi="Times New Roman"/>
                <w:b/>
                <w:i/>
                <w:sz w:val="24"/>
                <w:szCs w:val="24"/>
              </w:rPr>
            </w:pPr>
            <w:r w:rsidRPr="001E1784">
              <w:rPr>
                <w:rFonts w:ascii="Times New Roman" w:hAnsi="Times New Roman"/>
                <w:b/>
                <w:i/>
                <w:sz w:val="24"/>
                <w:szCs w:val="24"/>
              </w:rPr>
              <w:t>Размеры земельных участков</w:t>
            </w:r>
          </w:p>
        </w:tc>
      </w:tr>
      <w:tr w:rsidR="00487AE4" w:rsidRPr="0041470B" w:rsidTr="001E1784">
        <w:trPr>
          <w:trHeight w:val="670"/>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объекты обслуживания, связанные с целевым назначением зоны;</w:t>
            </w:r>
          </w:p>
        </w:tc>
        <w:tc>
          <w:tcPr>
            <w:tcW w:w="3686" w:type="dxa"/>
            <w:shd w:val="clear" w:color="auto" w:fill="auto"/>
          </w:tcPr>
          <w:p w:rsidR="00487AE4" w:rsidRPr="001E1784" w:rsidRDefault="00487AE4" w:rsidP="001E1784">
            <w:pPr>
              <w:jc w:val="both"/>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487AE4" w:rsidRPr="0041470B" w:rsidTr="001E1784">
        <w:trPr>
          <w:trHeight w:val="419"/>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захоронения;</w:t>
            </w:r>
          </w:p>
        </w:tc>
        <w:tc>
          <w:tcPr>
            <w:tcW w:w="3686" w:type="dxa"/>
            <w:shd w:val="clear" w:color="auto" w:fill="auto"/>
          </w:tcPr>
          <w:p w:rsidR="00487AE4" w:rsidRPr="001E1784" w:rsidRDefault="00487AE4" w:rsidP="001E1784">
            <w:pPr>
              <w:jc w:val="both"/>
              <w:rPr>
                <w:rFonts w:ascii="Times New Roman" w:hAnsi="Times New Roman"/>
                <w:i/>
                <w:sz w:val="24"/>
                <w:szCs w:val="24"/>
              </w:rPr>
            </w:pPr>
            <w:r w:rsidRPr="001E1784">
              <w:rPr>
                <w:rFonts w:ascii="Times New Roman" w:hAnsi="Times New Roman"/>
                <w:i/>
                <w:sz w:val="24"/>
                <w:szCs w:val="24"/>
              </w:rPr>
              <w:t>0,24 га на 1 тыс. чел.</w:t>
            </w:r>
          </w:p>
        </w:tc>
      </w:tr>
      <w:tr w:rsidR="00487AE4" w:rsidRPr="0041470B" w:rsidTr="001E1784">
        <w:trPr>
          <w:trHeight w:val="425"/>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колумбарии;</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0,02 га на 1 тыс. чел.</w:t>
            </w:r>
          </w:p>
        </w:tc>
      </w:tr>
      <w:tr w:rsidR="00487AE4" w:rsidRPr="0041470B" w:rsidTr="001E1784">
        <w:trPr>
          <w:trHeight w:val="448"/>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мемориальные комплексы;</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487AE4" w:rsidRPr="0041470B" w:rsidTr="001E1784">
        <w:trPr>
          <w:trHeight w:val="265"/>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дома траурных обрядов;</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1 объект на 0,5-1 млн. чел.</w:t>
            </w:r>
          </w:p>
        </w:tc>
      </w:tr>
      <w:tr w:rsidR="00487AE4" w:rsidRPr="0041470B" w:rsidTr="001E1784">
        <w:trPr>
          <w:trHeight w:val="561"/>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бюро похоронного обслуживания;</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1 объект на 0,5-1 млн. чел.</w:t>
            </w:r>
          </w:p>
        </w:tc>
      </w:tr>
      <w:tr w:rsidR="00487AE4" w:rsidRPr="0041470B" w:rsidTr="001E1784">
        <w:trPr>
          <w:trHeight w:val="561"/>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бюро-магазины похоронного обслуживания;</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487AE4" w:rsidRPr="0041470B" w:rsidTr="001E1784">
        <w:trPr>
          <w:trHeight w:val="279"/>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крематории (для действующих кладбищ);</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r w:rsidR="00487AE4" w:rsidRPr="0041470B" w:rsidTr="001E1784">
        <w:trPr>
          <w:trHeight w:val="546"/>
        </w:trPr>
        <w:tc>
          <w:tcPr>
            <w:tcW w:w="6345"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 конфессиональные объекты.</w:t>
            </w:r>
          </w:p>
        </w:tc>
        <w:tc>
          <w:tcPr>
            <w:tcW w:w="3686" w:type="dxa"/>
            <w:shd w:val="clear" w:color="auto" w:fill="auto"/>
          </w:tcPr>
          <w:p w:rsidR="00487AE4" w:rsidRPr="001E1784" w:rsidRDefault="00487AE4" w:rsidP="001E1784">
            <w:pPr>
              <w:rPr>
                <w:rFonts w:ascii="Times New Roman" w:hAnsi="Times New Roman"/>
                <w:i/>
                <w:sz w:val="24"/>
                <w:szCs w:val="24"/>
              </w:rPr>
            </w:pPr>
            <w:r w:rsidRPr="001E1784">
              <w:rPr>
                <w:rFonts w:ascii="Times New Roman" w:hAnsi="Times New Roman"/>
                <w:i/>
                <w:sz w:val="24"/>
                <w:szCs w:val="24"/>
              </w:rPr>
              <w:t>По заданию на проектирование</w:t>
            </w:r>
          </w:p>
        </w:tc>
      </w:tr>
    </w:tbl>
    <w:p w:rsidR="00487AE4" w:rsidRPr="0041470B" w:rsidRDefault="00487AE4" w:rsidP="00487AE4">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487AE4" w:rsidRPr="0041470B" w:rsidRDefault="00487AE4" w:rsidP="00487AE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487AE4" w:rsidRPr="0041470B" w:rsidRDefault="00487AE4" w:rsidP="00487AE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B291B" w:rsidRDefault="009B291B"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Default="00F85BEF" w:rsidP="00F85BEF">
      <w:pPr>
        <w:widowControl w:val="0"/>
        <w:tabs>
          <w:tab w:val="left" w:pos="142"/>
        </w:tabs>
        <w:spacing w:after="0" w:line="240" w:lineRule="auto"/>
        <w:ind w:firstLine="709"/>
        <w:jc w:val="both"/>
        <w:rPr>
          <w:rFonts w:ascii="Times New Roman" w:hAnsi="Times New Roman"/>
          <w:b/>
          <w:sz w:val="24"/>
          <w:szCs w:val="24"/>
        </w:rPr>
      </w:pPr>
    </w:p>
    <w:p w:rsidR="00381E85" w:rsidRDefault="00381E85" w:rsidP="00381E85">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381E85" w:rsidRPr="000F312B" w:rsidRDefault="00381E85" w:rsidP="00381E85">
      <w:pPr>
        <w:keepLines/>
        <w:widowControl w:val="0"/>
        <w:numPr>
          <w:ilvl w:val="0"/>
          <w:numId w:val="67"/>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381E85" w:rsidRPr="00B37F2D" w:rsidRDefault="00381E85" w:rsidP="00381E85">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381E85" w:rsidRPr="00B37F2D" w:rsidRDefault="00381E85" w:rsidP="00381E85">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381E85" w:rsidRPr="00CD0893" w:rsidRDefault="00381E85" w:rsidP="00381E85">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381E85" w:rsidRPr="00CD0893" w:rsidRDefault="00381E85" w:rsidP="00381E85">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381E85" w:rsidRPr="002733D5" w:rsidRDefault="00381E85"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381E85" w:rsidRPr="00517BC2" w:rsidRDefault="00381E85" w:rsidP="00381E8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381E85" w:rsidRDefault="00381E85" w:rsidP="00381E8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381E85" w:rsidRDefault="00381E85" w:rsidP="00381E85">
      <w:pPr>
        <w:pStyle w:val="af4"/>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381E85" w:rsidRPr="00DA4433" w:rsidRDefault="00381E85" w:rsidP="00381E85">
      <w:pPr>
        <w:pStyle w:val="af4"/>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r>
        <w:rPr>
          <w:rFonts w:ascii="Times New Roman" w:hAnsi="Times New Roman"/>
          <w:i/>
          <w:sz w:val="24"/>
          <w:szCs w:val="20"/>
        </w:rPr>
        <w:t xml:space="preserve"> </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381E85" w:rsidRPr="00DA4433"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381E85" w:rsidRDefault="00381E85" w:rsidP="00381E8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381E85" w:rsidRDefault="00381E85" w:rsidP="00381E85">
      <w:pPr>
        <w:pStyle w:val="a4"/>
        <w:spacing w:after="0" w:line="240" w:lineRule="auto"/>
        <w:ind w:left="0" w:firstLine="851"/>
        <w:jc w:val="both"/>
        <w:rPr>
          <w:rFonts w:ascii="Times New Roman" w:hAnsi="Times New Roman"/>
          <w:i/>
          <w:sz w:val="24"/>
          <w:szCs w:val="24"/>
        </w:rPr>
      </w:pPr>
    </w:p>
    <w:p w:rsidR="00381E85" w:rsidRPr="00517BC2" w:rsidRDefault="00381E85" w:rsidP="00381E8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381E85" w:rsidRPr="00517BC2" w:rsidRDefault="00381E85" w:rsidP="00381E8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381E85" w:rsidRPr="00517BC2" w:rsidRDefault="00381E85" w:rsidP="00381E8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381E85" w:rsidRDefault="00381E85" w:rsidP="001E7D7A">
      <w:pPr>
        <w:rPr>
          <w:rFonts w:ascii="Times New Roman" w:hAnsi="Times New Roman"/>
          <w:b/>
          <w:bCs/>
          <w:sz w:val="24"/>
          <w:szCs w:val="24"/>
        </w:rPr>
      </w:pPr>
    </w:p>
    <w:p w:rsidR="00381E85" w:rsidRDefault="00381E85" w:rsidP="001E7D7A">
      <w:pPr>
        <w:rPr>
          <w:rFonts w:ascii="Times New Roman" w:hAnsi="Times New Roman"/>
          <w:b/>
          <w:bCs/>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A62E55" w:rsidRDefault="00A62E55" w:rsidP="00F85BEF">
      <w:pPr>
        <w:ind w:firstLine="851"/>
        <w:jc w:val="both"/>
        <w:rPr>
          <w:rFonts w:ascii="Times New Roman" w:hAnsi="Times New Roman"/>
          <w:b/>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7117B2">
        <w:rPr>
          <w:rFonts w:ascii="Times New Roman" w:eastAsia="Calibri" w:hAnsi="Times New Roman"/>
          <w:color w:val="000000"/>
          <w:sz w:val="24"/>
          <w:szCs w:val="23"/>
          <w:lang w:eastAsia="en-US"/>
        </w:rPr>
        <w:t>Новочеркасский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7117B2">
        <w:rPr>
          <w:rFonts w:ascii="Times New Roman" w:eastAsia="Calibri" w:hAnsi="Times New Roman"/>
          <w:color w:val="000000"/>
          <w:sz w:val="24"/>
          <w:szCs w:val="23"/>
          <w:lang w:eastAsia="en-US"/>
        </w:rPr>
        <w:t>Новочеркасский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7117B2">
        <w:rPr>
          <w:rFonts w:ascii="Times New Roman" w:hAnsi="Times New Roman"/>
          <w:sz w:val="24"/>
          <w:szCs w:val="23"/>
        </w:rPr>
        <w:t>Новочеркасский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7117B2">
        <w:rPr>
          <w:rFonts w:ascii="Times New Roman" w:hAnsi="Times New Roman"/>
          <w:sz w:val="24"/>
          <w:szCs w:val="23"/>
        </w:rPr>
        <w:t>Новочеркасский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01" w:rsidRDefault="00814901" w:rsidP="000C2546">
      <w:pPr>
        <w:spacing w:after="0" w:line="240" w:lineRule="auto"/>
      </w:pPr>
      <w:r>
        <w:separator/>
      </w:r>
    </w:p>
  </w:endnote>
  <w:endnote w:type="continuationSeparator" w:id="0">
    <w:p w:rsidR="00814901" w:rsidRDefault="00814901"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A16143"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9F460A">
      <w:rPr>
        <w:rFonts w:ascii="Times New Roman" w:hAnsi="Times New Roman"/>
        <w:noProof/>
        <w:color w:val="943634"/>
      </w:rPr>
      <w:t>26</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01" w:rsidRDefault="00814901" w:rsidP="000C2546">
      <w:pPr>
        <w:spacing w:after="0" w:line="240" w:lineRule="auto"/>
      </w:pPr>
      <w:r>
        <w:separator/>
      </w:r>
    </w:p>
  </w:footnote>
  <w:footnote w:type="continuationSeparator" w:id="0">
    <w:p w:rsidR="00814901" w:rsidRDefault="00814901"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7117B2">
      <w:rPr>
        <w:rFonts w:ascii="Times New Roman" w:hAnsi="Times New Roman"/>
        <w:color w:val="C00000"/>
      </w:rPr>
      <w:t>Новочеркасский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9"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B9053A"/>
    <w:multiLevelType w:val="hybridMultilevel"/>
    <w:tmpl w:val="C37CFB84"/>
    <w:lvl w:ilvl="0" w:tplc="3DA8D2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8"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8"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0"/>
  </w:num>
  <w:num w:numId="2">
    <w:abstractNumId w:val="26"/>
  </w:num>
  <w:num w:numId="3">
    <w:abstractNumId w:val="67"/>
  </w:num>
  <w:num w:numId="4">
    <w:abstractNumId w:val="9"/>
  </w:num>
  <w:num w:numId="5">
    <w:abstractNumId w:val="65"/>
  </w:num>
  <w:num w:numId="6">
    <w:abstractNumId w:val="55"/>
  </w:num>
  <w:num w:numId="7">
    <w:abstractNumId w:val="64"/>
  </w:num>
  <w:num w:numId="8">
    <w:abstractNumId w:val="16"/>
  </w:num>
  <w:num w:numId="9">
    <w:abstractNumId w:val="52"/>
  </w:num>
  <w:num w:numId="10">
    <w:abstractNumId w:val="8"/>
  </w:num>
  <w:num w:numId="11">
    <w:abstractNumId w:val="53"/>
  </w:num>
  <w:num w:numId="12">
    <w:abstractNumId w:val="5"/>
  </w:num>
  <w:num w:numId="13">
    <w:abstractNumId w:val="40"/>
  </w:num>
  <w:num w:numId="14">
    <w:abstractNumId w:val="7"/>
  </w:num>
  <w:num w:numId="15">
    <w:abstractNumId w:val="15"/>
  </w:num>
  <w:num w:numId="16">
    <w:abstractNumId w:val="62"/>
  </w:num>
  <w:num w:numId="17">
    <w:abstractNumId w:val="18"/>
  </w:num>
  <w:num w:numId="18">
    <w:abstractNumId w:val="28"/>
  </w:num>
  <w:num w:numId="19">
    <w:abstractNumId w:val="31"/>
  </w:num>
  <w:num w:numId="20">
    <w:abstractNumId w:val="42"/>
  </w:num>
  <w:num w:numId="21">
    <w:abstractNumId w:val="45"/>
  </w:num>
  <w:num w:numId="22">
    <w:abstractNumId w:val="38"/>
  </w:num>
  <w:num w:numId="23">
    <w:abstractNumId w:val="74"/>
  </w:num>
  <w:num w:numId="24">
    <w:abstractNumId w:val="25"/>
  </w:num>
  <w:num w:numId="25">
    <w:abstractNumId w:val="44"/>
  </w:num>
  <w:num w:numId="26">
    <w:abstractNumId w:val="68"/>
  </w:num>
  <w:num w:numId="27">
    <w:abstractNumId w:val="36"/>
  </w:num>
  <w:num w:numId="28">
    <w:abstractNumId w:val="29"/>
  </w:num>
  <w:num w:numId="29">
    <w:abstractNumId w:val="49"/>
  </w:num>
  <w:num w:numId="30">
    <w:abstractNumId w:val="1"/>
  </w:num>
  <w:num w:numId="31">
    <w:abstractNumId w:val="33"/>
  </w:num>
  <w:num w:numId="32">
    <w:abstractNumId w:val="13"/>
  </w:num>
  <w:num w:numId="33">
    <w:abstractNumId w:val="57"/>
  </w:num>
  <w:num w:numId="34">
    <w:abstractNumId w:val="0"/>
  </w:num>
  <w:num w:numId="35">
    <w:abstractNumId w:val="6"/>
  </w:num>
  <w:num w:numId="36">
    <w:abstractNumId w:val="20"/>
  </w:num>
  <w:num w:numId="37">
    <w:abstractNumId w:val="14"/>
  </w:num>
  <w:num w:numId="38">
    <w:abstractNumId w:val="54"/>
  </w:num>
  <w:num w:numId="39">
    <w:abstractNumId w:val="3"/>
  </w:num>
  <w:num w:numId="40">
    <w:abstractNumId w:val="48"/>
  </w:num>
  <w:num w:numId="41">
    <w:abstractNumId w:val="43"/>
  </w:num>
  <w:num w:numId="42">
    <w:abstractNumId w:val="11"/>
  </w:num>
  <w:num w:numId="43">
    <w:abstractNumId w:val="59"/>
  </w:num>
  <w:num w:numId="44">
    <w:abstractNumId w:val="12"/>
  </w:num>
  <w:num w:numId="45">
    <w:abstractNumId w:val="30"/>
  </w:num>
  <w:num w:numId="46">
    <w:abstractNumId w:val="37"/>
  </w:num>
  <w:num w:numId="47">
    <w:abstractNumId w:val="22"/>
  </w:num>
  <w:num w:numId="48">
    <w:abstractNumId w:val="47"/>
  </w:num>
  <w:num w:numId="49">
    <w:abstractNumId w:val="27"/>
  </w:num>
  <w:num w:numId="50">
    <w:abstractNumId w:val="58"/>
  </w:num>
  <w:num w:numId="51">
    <w:abstractNumId w:val="46"/>
  </w:num>
  <w:num w:numId="52">
    <w:abstractNumId w:val="32"/>
  </w:num>
  <w:num w:numId="53">
    <w:abstractNumId w:val="71"/>
  </w:num>
  <w:num w:numId="54">
    <w:abstractNumId w:val="17"/>
  </w:num>
  <w:num w:numId="55">
    <w:abstractNumId w:val="66"/>
  </w:num>
  <w:num w:numId="56">
    <w:abstractNumId w:val="24"/>
  </w:num>
  <w:num w:numId="57">
    <w:abstractNumId w:val="50"/>
  </w:num>
  <w:num w:numId="58">
    <w:abstractNumId w:val="34"/>
  </w:num>
  <w:num w:numId="59">
    <w:abstractNumId w:val="51"/>
  </w:num>
  <w:num w:numId="60">
    <w:abstractNumId w:val="63"/>
  </w:num>
  <w:num w:numId="61">
    <w:abstractNumId w:val="69"/>
  </w:num>
  <w:num w:numId="62">
    <w:abstractNumId w:val="60"/>
  </w:num>
  <w:num w:numId="63">
    <w:abstractNumId w:val="61"/>
  </w:num>
  <w:num w:numId="64">
    <w:abstractNumId w:val="73"/>
  </w:num>
  <w:num w:numId="65">
    <w:abstractNumId w:val="21"/>
  </w:num>
  <w:num w:numId="66">
    <w:abstractNumId w:val="41"/>
  </w:num>
  <w:num w:numId="67">
    <w:abstractNumId w:val="35"/>
  </w:num>
  <w:num w:numId="68">
    <w:abstractNumId w:val="2"/>
  </w:num>
  <w:num w:numId="69">
    <w:abstractNumId w:val="4"/>
  </w:num>
  <w:num w:numId="70">
    <w:abstractNumId w:val="10"/>
  </w:num>
  <w:num w:numId="71">
    <w:abstractNumId w:val="72"/>
  </w:num>
  <w:num w:numId="72">
    <w:abstractNumId w:val="39"/>
  </w:num>
  <w:num w:numId="73">
    <w:abstractNumId w:val="23"/>
  </w:num>
  <w:num w:numId="74">
    <w:abstractNumId w:val="19"/>
  </w:num>
  <w:num w:numId="75">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53D7"/>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A6047"/>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6A4C"/>
    <w:rsid w:val="001B732B"/>
    <w:rsid w:val="001C4ECE"/>
    <w:rsid w:val="001D0545"/>
    <w:rsid w:val="001D194D"/>
    <w:rsid w:val="001D3BB2"/>
    <w:rsid w:val="001D3F21"/>
    <w:rsid w:val="001D3F4B"/>
    <w:rsid w:val="001E1784"/>
    <w:rsid w:val="001E4B47"/>
    <w:rsid w:val="001E687D"/>
    <w:rsid w:val="001E7041"/>
    <w:rsid w:val="001E7D7A"/>
    <w:rsid w:val="001F4611"/>
    <w:rsid w:val="0020075E"/>
    <w:rsid w:val="00210E99"/>
    <w:rsid w:val="002127CA"/>
    <w:rsid w:val="00212A10"/>
    <w:rsid w:val="002140BF"/>
    <w:rsid w:val="002144BD"/>
    <w:rsid w:val="00215675"/>
    <w:rsid w:val="0022591E"/>
    <w:rsid w:val="0023158B"/>
    <w:rsid w:val="00232385"/>
    <w:rsid w:val="0023253C"/>
    <w:rsid w:val="00236983"/>
    <w:rsid w:val="0024096B"/>
    <w:rsid w:val="002449D7"/>
    <w:rsid w:val="00245FE5"/>
    <w:rsid w:val="00246146"/>
    <w:rsid w:val="00251FD9"/>
    <w:rsid w:val="00252AB3"/>
    <w:rsid w:val="00255352"/>
    <w:rsid w:val="002554E3"/>
    <w:rsid w:val="00257D4A"/>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16A8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1E85"/>
    <w:rsid w:val="00387952"/>
    <w:rsid w:val="00392825"/>
    <w:rsid w:val="003966AD"/>
    <w:rsid w:val="003A3766"/>
    <w:rsid w:val="003A463D"/>
    <w:rsid w:val="003A5350"/>
    <w:rsid w:val="003B043A"/>
    <w:rsid w:val="003B45F6"/>
    <w:rsid w:val="003B49BA"/>
    <w:rsid w:val="003C0CB5"/>
    <w:rsid w:val="003C1AC0"/>
    <w:rsid w:val="003D060A"/>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F07"/>
    <w:rsid w:val="00467016"/>
    <w:rsid w:val="00474935"/>
    <w:rsid w:val="004803C7"/>
    <w:rsid w:val="00481496"/>
    <w:rsid w:val="004868C2"/>
    <w:rsid w:val="00487AE4"/>
    <w:rsid w:val="00490145"/>
    <w:rsid w:val="0049541F"/>
    <w:rsid w:val="004A245D"/>
    <w:rsid w:val="004A3011"/>
    <w:rsid w:val="004A3312"/>
    <w:rsid w:val="004B231A"/>
    <w:rsid w:val="004B2A7E"/>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33868"/>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5BB0"/>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17B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4901"/>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818"/>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460A"/>
    <w:rsid w:val="009F6321"/>
    <w:rsid w:val="009F720C"/>
    <w:rsid w:val="00A019C8"/>
    <w:rsid w:val="00A10DFB"/>
    <w:rsid w:val="00A126B4"/>
    <w:rsid w:val="00A16143"/>
    <w:rsid w:val="00A171CF"/>
    <w:rsid w:val="00A20B02"/>
    <w:rsid w:val="00A25369"/>
    <w:rsid w:val="00A31935"/>
    <w:rsid w:val="00A3582C"/>
    <w:rsid w:val="00A43EC7"/>
    <w:rsid w:val="00A440DC"/>
    <w:rsid w:val="00A45E18"/>
    <w:rsid w:val="00A55D8E"/>
    <w:rsid w:val="00A567E2"/>
    <w:rsid w:val="00A57BB1"/>
    <w:rsid w:val="00A62E55"/>
    <w:rsid w:val="00A63392"/>
    <w:rsid w:val="00A6536E"/>
    <w:rsid w:val="00A67CD3"/>
    <w:rsid w:val="00A74EA7"/>
    <w:rsid w:val="00A80392"/>
    <w:rsid w:val="00A823D3"/>
    <w:rsid w:val="00A85D7A"/>
    <w:rsid w:val="00A90637"/>
    <w:rsid w:val="00A90BA3"/>
    <w:rsid w:val="00A90E6B"/>
    <w:rsid w:val="00A955A0"/>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24ED"/>
    <w:rsid w:val="00BA5A72"/>
    <w:rsid w:val="00BA6DEB"/>
    <w:rsid w:val="00BB3488"/>
    <w:rsid w:val="00BB41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D5DBB"/>
    <w:rsid w:val="00DE562E"/>
    <w:rsid w:val="00DF3368"/>
    <w:rsid w:val="00DF5C6D"/>
    <w:rsid w:val="00DF7134"/>
    <w:rsid w:val="00DF7A58"/>
    <w:rsid w:val="00E00DDD"/>
    <w:rsid w:val="00E03355"/>
    <w:rsid w:val="00E06A45"/>
    <w:rsid w:val="00E12069"/>
    <w:rsid w:val="00E13368"/>
    <w:rsid w:val="00E21A72"/>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41AD"/>
    <w:rsid w:val="00EF5709"/>
    <w:rsid w:val="00EF6E3E"/>
    <w:rsid w:val="00EF77B3"/>
    <w:rsid w:val="00F062AB"/>
    <w:rsid w:val="00F121B4"/>
    <w:rsid w:val="00F14113"/>
    <w:rsid w:val="00F203E3"/>
    <w:rsid w:val="00F252EF"/>
    <w:rsid w:val="00F31EEF"/>
    <w:rsid w:val="00F3350C"/>
    <w:rsid w:val="00F41EDD"/>
    <w:rsid w:val="00F43149"/>
    <w:rsid w:val="00F607A0"/>
    <w:rsid w:val="00F64443"/>
    <w:rsid w:val="00F6642F"/>
    <w:rsid w:val="00F6732E"/>
    <w:rsid w:val="00F67805"/>
    <w:rsid w:val="00F7329B"/>
    <w:rsid w:val="00F7412F"/>
    <w:rsid w:val="00F77432"/>
    <w:rsid w:val="00F77E32"/>
    <w:rsid w:val="00F8104A"/>
    <w:rsid w:val="00F818C7"/>
    <w:rsid w:val="00F85BEF"/>
    <w:rsid w:val="00F874A5"/>
    <w:rsid w:val="00F92258"/>
    <w:rsid w:val="00F922C5"/>
    <w:rsid w:val="00F9497E"/>
    <w:rsid w:val="00FA370B"/>
    <w:rsid w:val="00FA3ED7"/>
    <w:rsid w:val="00FA4139"/>
    <w:rsid w:val="00FA4CD5"/>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192A24-784D-4499-9C23-252CF705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paragraph" w:styleId="af1">
    <w:name w:val="Balloon Text"/>
    <w:basedOn w:val="a0"/>
    <w:link w:val="af2"/>
    <w:uiPriority w:val="99"/>
    <w:semiHidden/>
    <w:unhideWhenUsed/>
    <w:rsid w:val="00BA24ED"/>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BA24ED"/>
    <w:rPr>
      <w:rFonts w:ascii="Segoe UI" w:eastAsia="Times New Roman" w:hAnsi="Segoe UI" w:cs="Segoe UI"/>
      <w:sz w:val="18"/>
      <w:szCs w:val="18"/>
    </w:rPr>
  </w:style>
  <w:style w:type="table" w:styleId="af3">
    <w:name w:val="Table Grid"/>
    <w:basedOn w:val="a2"/>
    <w:uiPriority w:val="59"/>
    <w:rsid w:val="00A74E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3"/>
    <w:uiPriority w:val="59"/>
    <w:rsid w:val="00FA41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тступ перед"/>
    <w:basedOn w:val="a0"/>
    <w:rsid w:val="00487AE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3"/>
    <w:uiPriority w:val="59"/>
    <w:rsid w:val="00487A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A232-2454-4DD3-B934-0DEF0C6E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18859</Words>
  <Characters>107498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126105</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2015-10-10T13:35:00Z</cp:lastPrinted>
  <dcterms:created xsi:type="dcterms:W3CDTF">2016-12-29T02:27:00Z</dcterms:created>
  <dcterms:modified xsi:type="dcterms:W3CDTF">2016-12-29T02:27:00Z</dcterms:modified>
</cp:coreProperties>
</file>